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746C0" w14:textId="77777777" w:rsidR="00627CB2" w:rsidRPr="00627CB2" w:rsidRDefault="00627CB2" w:rsidP="00627CB2">
      <w:pPr>
        <w:pStyle w:val="Cuerpo"/>
        <w:jc w:val="both"/>
        <w:outlineLvl w:val="0"/>
        <w:rPr>
          <w:rStyle w:val="Ninguno"/>
          <w:rFonts w:ascii="Arial" w:hAnsi="Arial"/>
          <w:bCs/>
          <w:smallCaps/>
          <w:lang w:val="en-US"/>
        </w:rPr>
      </w:pPr>
      <w:r w:rsidRPr="00627CB2">
        <w:rPr>
          <w:rStyle w:val="Ninguno"/>
          <w:rFonts w:ascii="Arial" w:hAnsi="Arial"/>
          <w:bCs/>
          <w:smallCaps/>
          <w:lang w:val="it-IT"/>
        </w:rPr>
        <w:t>Introduc</w:t>
      </w:r>
      <w:r w:rsidRPr="00627CB2">
        <w:rPr>
          <w:rStyle w:val="Ninguno"/>
          <w:rFonts w:ascii="Arial" w:hAnsi="Arial"/>
          <w:bCs/>
          <w:smallCaps/>
          <w:lang w:val="en-US"/>
        </w:rPr>
        <w:t>tion</w:t>
      </w:r>
    </w:p>
    <w:p w14:paraId="47D2141C" w14:textId="77777777" w:rsidR="00627CB2" w:rsidRPr="00627CB2" w:rsidRDefault="00627CB2" w:rsidP="00627CB2">
      <w:pPr>
        <w:pStyle w:val="Cuerpo"/>
        <w:jc w:val="both"/>
        <w:rPr>
          <w:rStyle w:val="Ninguno"/>
          <w:rFonts w:ascii="Arial" w:eastAsia="Arial" w:hAnsi="Arial" w:cs="Arial"/>
          <w:lang w:val="en-US"/>
        </w:rPr>
      </w:pPr>
      <w:r w:rsidRPr="00627CB2">
        <w:rPr>
          <w:rStyle w:val="Ninguno"/>
          <w:rFonts w:ascii="Arial" w:hAnsi="Arial"/>
          <w:lang w:val="en-US"/>
        </w:rPr>
        <w:t xml:space="preserve">Advertisement agencies and their clients are motivated for the needs and wishes of consumers, understanding that they can change according to the experience they are living in a specific social environment. At the time of making adversing its is necessary to have comprehension of the culture that allows advertisers and publishers to get closer, in an effective way to the target that it is wanted to be impacted through a message. </w:t>
      </w:r>
    </w:p>
    <w:p w14:paraId="615A4046" w14:textId="56DA52E1" w:rsidR="00627CB2" w:rsidRPr="00627CB2" w:rsidRDefault="00627CB2" w:rsidP="00627CB2">
      <w:pPr>
        <w:pStyle w:val="Cuerpo"/>
        <w:ind w:firstLine="284"/>
        <w:jc w:val="both"/>
        <w:rPr>
          <w:rStyle w:val="Ninguno"/>
          <w:rFonts w:ascii="Arial" w:eastAsia="Arial" w:hAnsi="Arial" w:cs="Arial"/>
          <w:lang w:val="en-US"/>
        </w:rPr>
      </w:pPr>
      <w:r w:rsidRPr="00627CB2">
        <w:rPr>
          <w:rStyle w:val="Ninguno"/>
          <w:rFonts w:ascii="Arial" w:hAnsi="Arial"/>
          <w:lang w:val="en-US"/>
        </w:rPr>
        <w:t xml:space="preserve">The arrival of the account planner or </w:t>
      </w:r>
      <w:r w:rsidRPr="00627CB2">
        <w:rPr>
          <w:rStyle w:val="Ninguno"/>
          <w:rFonts w:ascii="Arial" w:hAnsi="Arial"/>
          <w:i/>
          <w:iCs/>
          <w:lang w:val="en-US"/>
        </w:rPr>
        <w:t>planner</w:t>
      </w:r>
      <w:r w:rsidRPr="00627CB2">
        <w:rPr>
          <w:rStyle w:val="Ninguno"/>
          <w:rFonts w:ascii="Arial" w:hAnsi="Arial"/>
          <w:lang w:val="en-US"/>
        </w:rPr>
        <w:t xml:space="preserve"> to advertisement in the middle 60’s of the past century reflects the change of thinking in the traditional way of doing advertising, in which, the brands didn’t allow the consumer to make part of the internal process, but being presented like an observer, with out voice or vote in a brand’s decision making. New technologies, globalization, increasing competition and life in the city gave the planner a chance to seek till the deepest part, the consumer and their interests, supporting the investigation in the knowledge of disciplines like psychology, anthropology, sociology, economy, neurosciences, philosophy </w:t>
      </w:r>
      <w:r>
        <w:rPr>
          <w:rStyle w:val="Ninguno"/>
          <w:rFonts w:ascii="Arial" w:hAnsi="Arial"/>
          <w:lang w:val="en-US"/>
        </w:rPr>
        <w:t>or communication, among others.</w:t>
      </w:r>
      <w:r w:rsidRPr="00627CB2">
        <w:rPr>
          <w:rStyle w:val="Ninguno"/>
          <w:rFonts w:ascii="Arial" w:hAnsi="Arial"/>
          <w:lang w:val="en-US"/>
        </w:rPr>
        <w:t xml:space="preserve"> Without leaving aside the strategic and business vision needed for the customers and the agency itself. Small, medium and large advertising companies have included the account planner in their processes perceiving necessary, the dissemination of knowledge of this profile to the academic field for the education and training of future account planners. </w:t>
      </w:r>
    </w:p>
    <w:p w14:paraId="5E60AFEB" w14:textId="77777777" w:rsidR="00627CB2" w:rsidRPr="00627CB2" w:rsidRDefault="00627CB2" w:rsidP="00627CB2">
      <w:pPr>
        <w:pStyle w:val="Body"/>
        <w:spacing w:after="0" w:line="240" w:lineRule="auto"/>
        <w:jc w:val="both"/>
        <w:rPr>
          <w:rStyle w:val="Ninguno"/>
          <w:rFonts w:ascii="Arial" w:eastAsia="Arial" w:hAnsi="Arial" w:cs="Arial"/>
          <w:b/>
          <w:bCs/>
          <w:sz w:val="24"/>
          <w:szCs w:val="24"/>
        </w:rPr>
      </w:pPr>
    </w:p>
    <w:p w14:paraId="3E49B931" w14:textId="77777777" w:rsidR="00627CB2" w:rsidRPr="00627CB2" w:rsidRDefault="00627CB2" w:rsidP="00627CB2">
      <w:pPr>
        <w:pStyle w:val="Body"/>
        <w:spacing w:after="0" w:line="240" w:lineRule="auto"/>
        <w:jc w:val="both"/>
        <w:outlineLvl w:val="0"/>
        <w:rPr>
          <w:rStyle w:val="Ninguno"/>
          <w:rFonts w:ascii="Arial" w:hAnsi="Arial"/>
          <w:bCs/>
          <w:smallCaps/>
          <w:sz w:val="24"/>
          <w:szCs w:val="24"/>
        </w:rPr>
      </w:pPr>
      <w:r w:rsidRPr="00627CB2">
        <w:rPr>
          <w:rStyle w:val="Ninguno"/>
          <w:rFonts w:ascii="Arial" w:hAnsi="Arial"/>
          <w:bCs/>
          <w:smallCaps/>
          <w:sz w:val="24"/>
          <w:szCs w:val="24"/>
        </w:rPr>
        <w:t>Interdisciplinarity and advertisement strategy</w:t>
      </w:r>
    </w:p>
    <w:p w14:paraId="2D525914" w14:textId="77777777" w:rsidR="00627CB2" w:rsidRPr="00627CB2" w:rsidRDefault="00627CB2" w:rsidP="00627CB2">
      <w:pPr>
        <w:pStyle w:val="Cuerpo"/>
        <w:jc w:val="both"/>
        <w:rPr>
          <w:rStyle w:val="Ninguno"/>
          <w:rFonts w:ascii="Arial" w:eastAsia="Arial" w:hAnsi="Arial" w:cs="Arial"/>
          <w:b/>
          <w:bCs/>
          <w:lang w:val="en-US"/>
        </w:rPr>
      </w:pPr>
      <w:r w:rsidRPr="00627CB2">
        <w:rPr>
          <w:rStyle w:val="Ninguno"/>
          <w:rFonts w:ascii="Arial" w:hAnsi="Arial"/>
          <w:lang w:val="en-US"/>
        </w:rPr>
        <w:t xml:space="preserve">Advertisement as a discipline that traditionally is supported in knowledge fields of the social sciences like psychology, sociology, anthropology, statistics, philosophy and economy, now finds the opportunity of expanding its limits of knowledge with the technological advances and contributions of disciplines like medicine, biology or cognitive psychology. </w:t>
      </w:r>
    </w:p>
    <w:p w14:paraId="4B302AA8" w14:textId="77777777" w:rsidR="00627CB2" w:rsidRPr="00627CB2" w:rsidRDefault="00627CB2" w:rsidP="00627CB2">
      <w:pPr>
        <w:pStyle w:val="Cuerpo"/>
        <w:ind w:firstLine="284"/>
        <w:jc w:val="both"/>
        <w:rPr>
          <w:rStyle w:val="Ninguno"/>
          <w:rFonts w:ascii="Arial" w:eastAsia="Arial" w:hAnsi="Arial" w:cs="Arial"/>
          <w:lang w:val="en-US"/>
        </w:rPr>
      </w:pPr>
      <w:r w:rsidRPr="00627CB2">
        <w:rPr>
          <w:rStyle w:val="Ninguno"/>
          <w:rFonts w:ascii="Arial" w:hAnsi="Arial"/>
          <w:lang w:val="en-US"/>
        </w:rPr>
        <w:t>In</w:t>
      </w:r>
      <w:r w:rsidRPr="00627CB2">
        <w:rPr>
          <w:rStyle w:val="Ninguno"/>
          <w:rFonts w:ascii="Arial" w:hAnsi="Arial"/>
          <w:color w:val="FF0000"/>
          <w:lang w:val="en-US"/>
        </w:rPr>
        <w:t xml:space="preserve"> </w:t>
      </w:r>
      <w:r w:rsidRPr="00627CB2">
        <w:rPr>
          <w:rStyle w:val="Ninguno"/>
          <w:rFonts w:ascii="Arial" w:hAnsi="Arial"/>
          <w:color w:val="000000" w:themeColor="text1"/>
          <w:lang w:val="en-US"/>
        </w:rPr>
        <w:t>an</w:t>
      </w:r>
      <w:r w:rsidRPr="00627CB2">
        <w:rPr>
          <w:rStyle w:val="Ninguno"/>
          <w:rFonts w:ascii="Arial" w:hAnsi="Arial"/>
          <w:lang w:val="en-US"/>
        </w:rPr>
        <w:t xml:space="preserve"> interdisciplinary dialog, is necessary a discipline that allows a respectful relationship between the different knowledges. </w:t>
      </w:r>
      <w:r w:rsidRPr="00627CB2">
        <w:rPr>
          <w:rStyle w:val="Ninguno"/>
          <w:rFonts w:ascii="Arial" w:hAnsi="Arial"/>
        </w:rPr>
        <w:t xml:space="preserve">But in this relation among disciplines “no es suficiente aludir a principios de unas disciplinas para dar cuentas de otras. </w:t>
      </w:r>
      <w:r w:rsidRPr="00627CB2">
        <w:rPr>
          <w:rStyle w:val="Ninguno"/>
          <w:rFonts w:ascii="Arial" w:hAnsi="Arial"/>
          <w:lang w:val="es-ES_tradnl"/>
        </w:rPr>
        <w:t>Es preciso analizar profundamente la integración que se pretende hacer entre ellas y atender a los datos provenientes del ámbito de la investigación para esclarecer el vínculo entre el procesamiento de la informació</w:t>
      </w:r>
      <w:r w:rsidRPr="00627CB2">
        <w:rPr>
          <w:rStyle w:val="Ninguno"/>
          <w:rFonts w:ascii="Arial" w:hAnsi="Arial"/>
        </w:rPr>
        <w:t>n</w:t>
      </w:r>
      <w:r w:rsidRPr="00627CB2">
        <w:rPr>
          <w:rStyle w:val="Ninguno"/>
          <w:rFonts w:ascii="Arial" w:hAnsi="Arial"/>
          <w:lang w:val="es-ES_tradnl"/>
        </w:rPr>
        <w:t>”</w:t>
      </w:r>
      <w:r w:rsidRPr="00627CB2">
        <w:rPr>
          <w:rStyle w:val="Ninguno"/>
          <w:rFonts w:ascii="Arial" w:hAnsi="Arial"/>
        </w:rPr>
        <w:t xml:space="preserve"> (Fraga, 2007, p.40) On the other hand, the excess of information can also become a problem, the more knowledge we possess.</w:t>
      </w:r>
      <w:r w:rsidRPr="00627CB2">
        <w:rPr>
          <w:rStyle w:val="Ninguno"/>
          <w:rFonts w:ascii="Arial" w:eastAsia="Arial" w:hAnsi="Arial" w:cs="Arial"/>
        </w:rPr>
        <w:t xml:space="preserve"> </w:t>
      </w:r>
      <w:r w:rsidRPr="00627CB2">
        <w:rPr>
          <w:rStyle w:val="Ninguno"/>
          <w:rFonts w:ascii="Arial" w:hAnsi="Arial"/>
          <w:lang w:val="en-US"/>
        </w:rPr>
        <w:t xml:space="preserve">When there is an attempt to establish conceptual relations between advertisement, psychology and mind sciences, cognitive psychology acts like a intermediary discipline. </w:t>
      </w:r>
    </w:p>
    <w:p w14:paraId="11E1596F" w14:textId="77777777" w:rsidR="00627CB2" w:rsidRPr="00627CB2" w:rsidRDefault="00627CB2" w:rsidP="00627CB2">
      <w:pPr>
        <w:pStyle w:val="Cuerpo"/>
        <w:ind w:firstLine="284"/>
        <w:jc w:val="both"/>
        <w:rPr>
          <w:rStyle w:val="Ninguno"/>
          <w:rFonts w:ascii="Arial" w:eastAsia="Arial" w:hAnsi="Arial" w:cs="Arial"/>
        </w:rPr>
      </w:pPr>
      <w:r w:rsidRPr="00627CB2">
        <w:rPr>
          <w:rStyle w:val="Ninguno"/>
          <w:rFonts w:ascii="Arial" w:hAnsi="Arial"/>
        </w:rPr>
        <w:t>Álvarez del Blanco talks about it when he firms that: “durante las ú</w:t>
      </w:r>
      <w:r w:rsidRPr="00627CB2">
        <w:rPr>
          <w:rStyle w:val="Ninguno"/>
          <w:rFonts w:ascii="Arial" w:hAnsi="Arial"/>
          <w:lang w:val="pt-PT"/>
        </w:rPr>
        <w:t>ltimas d</w:t>
      </w:r>
      <w:r w:rsidRPr="00627CB2">
        <w:rPr>
          <w:rStyle w:val="Ninguno"/>
          <w:rFonts w:ascii="Arial" w:hAnsi="Arial"/>
        </w:rPr>
        <w:t>écadas, especialistas de distintas disciplinas han obtenido ideas de la psicologí</w:t>
      </w:r>
      <w:r w:rsidRPr="00627CB2">
        <w:rPr>
          <w:rStyle w:val="Ninguno"/>
          <w:rFonts w:ascii="Arial" w:hAnsi="Arial"/>
          <w:lang w:val="it-IT"/>
        </w:rPr>
        <w:t>a cognitiva para determinar c</w:t>
      </w:r>
      <w:r w:rsidRPr="00627CB2">
        <w:rPr>
          <w:rStyle w:val="Ninguno"/>
          <w:rFonts w:ascii="Arial" w:hAnsi="Arial"/>
        </w:rPr>
        <w:t>ómo las personas tomas sus decisiones, responden ante ciertos estímulos o placeres esté</w:t>
      </w:r>
      <w:r w:rsidRPr="00627CB2">
        <w:rPr>
          <w:rStyle w:val="Ninguno"/>
          <w:rFonts w:ascii="Arial" w:hAnsi="Arial"/>
          <w:lang w:val="pt-PT"/>
        </w:rPr>
        <w:t>ticos</w:t>
      </w:r>
      <w:r w:rsidRPr="00627CB2">
        <w:rPr>
          <w:rStyle w:val="Ninguno"/>
          <w:rFonts w:ascii="Arial" w:hAnsi="Arial"/>
        </w:rPr>
        <w:t>”. (</w:t>
      </w:r>
      <w:r w:rsidRPr="00627CB2">
        <w:rPr>
          <w:rStyle w:val="Ninguno"/>
          <w:rFonts w:ascii="Arial" w:hAnsi="Arial"/>
          <w:lang w:val="es-ES_tradnl"/>
        </w:rPr>
        <w:t>Álvarez del Blanco, 2010, p.93) Camargo</w:t>
      </w:r>
      <w:r w:rsidRPr="00627CB2">
        <w:rPr>
          <w:rStyle w:val="Ninguno"/>
          <w:rFonts w:ascii="Arial" w:hAnsi="Arial"/>
        </w:rPr>
        <w:t xml:space="preserve"> also sustains:</w:t>
      </w:r>
    </w:p>
    <w:p w14:paraId="0D30A81B" w14:textId="77777777" w:rsidR="00627CB2" w:rsidRPr="00627CB2" w:rsidRDefault="00627CB2" w:rsidP="00627CB2">
      <w:pPr>
        <w:pStyle w:val="Cuerpo"/>
        <w:jc w:val="both"/>
        <w:rPr>
          <w:rFonts w:ascii="Arial" w:eastAsia="Arial" w:hAnsi="Arial" w:cs="Arial"/>
        </w:rPr>
      </w:pPr>
    </w:p>
    <w:p w14:paraId="1EADD0CD" w14:textId="75ACEA39" w:rsidR="00627CB2" w:rsidRPr="00627CB2" w:rsidRDefault="00627CB2" w:rsidP="00627CB2">
      <w:pPr>
        <w:pStyle w:val="Cuerpo"/>
        <w:ind w:left="708"/>
        <w:jc w:val="both"/>
        <w:rPr>
          <w:rStyle w:val="Ninguno"/>
          <w:rFonts w:ascii="Arial" w:eastAsia="Arial" w:hAnsi="Arial" w:cs="Arial"/>
          <w:i/>
          <w:iCs/>
          <w:sz w:val="20"/>
          <w:szCs w:val="20"/>
          <w:lang w:val="en-US"/>
        </w:rPr>
      </w:pPr>
      <w:r w:rsidRPr="00627CB2">
        <w:rPr>
          <w:rStyle w:val="Ninguno"/>
          <w:rFonts w:ascii="Arial" w:hAnsi="Arial"/>
          <w:i/>
          <w:iCs/>
          <w:sz w:val="20"/>
          <w:szCs w:val="20"/>
          <w:lang w:val="pt-PT"/>
        </w:rPr>
        <w:t>Com o crecimento da necessidade do marketing, de ser cada vez</w:t>
      </w:r>
      <w:r>
        <w:rPr>
          <w:rStyle w:val="Ninguno"/>
          <w:rFonts w:ascii="Arial" w:hAnsi="Arial"/>
          <w:i/>
          <w:iCs/>
          <w:sz w:val="20"/>
          <w:szCs w:val="20"/>
          <w:lang w:val="pt-PT"/>
        </w:rPr>
        <w:t xml:space="preserve"> </w:t>
      </w:r>
      <w:r w:rsidRPr="00627CB2">
        <w:rPr>
          <w:rStyle w:val="Ninguno"/>
          <w:rFonts w:ascii="Arial" w:hAnsi="Arial"/>
          <w:i/>
          <w:iCs/>
          <w:sz w:val="20"/>
          <w:szCs w:val="20"/>
          <w:lang w:val="pt-PT"/>
        </w:rPr>
        <w:t>mais cont</w:t>
      </w:r>
      <w:r w:rsidRPr="00627CB2">
        <w:rPr>
          <w:rStyle w:val="Ninguno"/>
          <w:rFonts w:ascii="Arial" w:hAnsi="Arial"/>
          <w:i/>
          <w:iCs/>
          <w:sz w:val="20"/>
          <w:szCs w:val="20"/>
          <w:lang w:val="es-ES_tradnl"/>
        </w:rPr>
        <w:t>á</w:t>
      </w:r>
      <w:r w:rsidRPr="00627CB2">
        <w:rPr>
          <w:rStyle w:val="Ninguno"/>
          <w:rFonts w:ascii="Arial" w:hAnsi="Arial"/>
          <w:i/>
          <w:iCs/>
          <w:sz w:val="20"/>
          <w:szCs w:val="20"/>
          <w:lang w:val="pt-PT"/>
        </w:rPr>
        <w:t xml:space="preserve">bil, o que fez surgir a disciplina de </w:t>
      </w:r>
      <w:r w:rsidRPr="00627CB2">
        <w:rPr>
          <w:rStyle w:val="Ninguno"/>
          <w:rFonts w:ascii="Arial" w:hAnsi="Arial"/>
          <w:i/>
          <w:iCs/>
          <w:sz w:val="20"/>
          <w:szCs w:val="20"/>
          <w:lang w:val="es-ES_tradnl"/>
        </w:rPr>
        <w:t>“</w:t>
      </w:r>
      <w:r w:rsidRPr="00627CB2">
        <w:rPr>
          <w:rStyle w:val="Ninguno"/>
          <w:rFonts w:ascii="Arial" w:hAnsi="Arial"/>
          <w:i/>
          <w:iCs/>
          <w:sz w:val="20"/>
          <w:szCs w:val="20"/>
          <w:lang w:val="it-IT"/>
        </w:rPr>
        <w:t>accontable marketing</w:t>
      </w:r>
      <w:r w:rsidRPr="00627CB2">
        <w:rPr>
          <w:rStyle w:val="Ninguno"/>
          <w:rFonts w:ascii="Arial" w:hAnsi="Arial"/>
          <w:i/>
          <w:iCs/>
          <w:sz w:val="20"/>
          <w:szCs w:val="20"/>
          <w:lang w:val="es-ES_tradnl"/>
        </w:rPr>
        <w:t xml:space="preserve">” </w:t>
      </w:r>
      <w:r w:rsidRPr="00627CB2">
        <w:rPr>
          <w:rStyle w:val="Ninguno"/>
          <w:rFonts w:ascii="Arial" w:hAnsi="Arial"/>
          <w:i/>
          <w:iCs/>
          <w:sz w:val="20"/>
          <w:szCs w:val="20"/>
          <w:lang w:val="pt-PT"/>
        </w:rPr>
        <w:t>e amparada na combina</w:t>
      </w:r>
      <w:r w:rsidRPr="00627CB2">
        <w:rPr>
          <w:rStyle w:val="Ninguno"/>
          <w:rFonts w:ascii="Arial" w:hAnsi="Arial"/>
          <w:i/>
          <w:iCs/>
          <w:sz w:val="20"/>
          <w:szCs w:val="20"/>
          <w:lang w:val="es-ES_tradnl"/>
        </w:rPr>
        <w:t>çã</w:t>
      </w:r>
      <w:r w:rsidRPr="00627CB2">
        <w:rPr>
          <w:rStyle w:val="Ninguno"/>
          <w:rFonts w:ascii="Arial" w:hAnsi="Arial"/>
          <w:i/>
          <w:iCs/>
          <w:sz w:val="20"/>
          <w:szCs w:val="20"/>
          <w:lang w:val="pt-PT"/>
        </w:rPr>
        <w:t>o de novas tegnologias e interdisciplinaridade das ciencias biol</w:t>
      </w:r>
      <w:r w:rsidRPr="00627CB2">
        <w:rPr>
          <w:rStyle w:val="Ninguno"/>
          <w:rFonts w:ascii="Arial" w:hAnsi="Arial"/>
          <w:i/>
          <w:iCs/>
          <w:sz w:val="20"/>
          <w:szCs w:val="20"/>
          <w:lang w:val="es-ES_tradnl"/>
        </w:rPr>
        <w:t>ó</w:t>
      </w:r>
      <w:r w:rsidRPr="00627CB2">
        <w:rPr>
          <w:rStyle w:val="Ninguno"/>
          <w:rFonts w:ascii="Arial" w:hAnsi="Arial"/>
          <w:i/>
          <w:iCs/>
          <w:sz w:val="20"/>
          <w:szCs w:val="20"/>
          <w:lang w:val="pt-PT"/>
        </w:rPr>
        <w:t>gicas e sociais, a pesquisa de mercado e mais espec</w:t>
      </w:r>
      <w:r w:rsidRPr="00627CB2">
        <w:rPr>
          <w:rStyle w:val="Ninguno"/>
          <w:rFonts w:ascii="Arial" w:hAnsi="Arial"/>
          <w:i/>
          <w:iCs/>
          <w:sz w:val="20"/>
          <w:szCs w:val="20"/>
          <w:lang w:val="es-ES_tradnl"/>
        </w:rPr>
        <w:t>íficamente a de comunicacã</w:t>
      </w:r>
      <w:r w:rsidRPr="00627CB2">
        <w:rPr>
          <w:rStyle w:val="Ninguno"/>
          <w:rFonts w:ascii="Arial" w:hAnsi="Arial"/>
          <w:i/>
          <w:iCs/>
          <w:sz w:val="20"/>
          <w:szCs w:val="20"/>
          <w:lang w:val="pt-PT"/>
        </w:rPr>
        <w:t>o passa a ser vista pelas empresas do mundo todo como fonte imprescindible de informac</w:t>
      </w:r>
      <w:r w:rsidRPr="00627CB2">
        <w:rPr>
          <w:rStyle w:val="Ninguno"/>
          <w:rFonts w:ascii="Arial" w:hAnsi="Arial"/>
          <w:i/>
          <w:iCs/>
          <w:sz w:val="20"/>
          <w:szCs w:val="20"/>
          <w:lang w:val="es-ES_tradnl"/>
        </w:rPr>
        <w:t>ã</w:t>
      </w:r>
      <w:r w:rsidRPr="00627CB2">
        <w:rPr>
          <w:rStyle w:val="Ninguno"/>
          <w:rFonts w:ascii="Arial" w:hAnsi="Arial"/>
          <w:i/>
          <w:iCs/>
          <w:sz w:val="20"/>
          <w:szCs w:val="20"/>
          <w:lang w:val="pt-PT"/>
        </w:rPr>
        <w:t xml:space="preserve">o para entendimento do comportamento do consumidor. </w:t>
      </w:r>
      <w:r w:rsidRPr="00627CB2">
        <w:rPr>
          <w:rStyle w:val="Ninguno"/>
          <w:rFonts w:ascii="Arial" w:hAnsi="Arial"/>
          <w:sz w:val="20"/>
          <w:szCs w:val="20"/>
          <w:lang w:val="en-US"/>
        </w:rPr>
        <w:t>(Camargo, 2009, p. 75)</w:t>
      </w:r>
      <w:r w:rsidRPr="00627CB2">
        <w:rPr>
          <w:rStyle w:val="Ninguno"/>
          <w:rFonts w:ascii="Arial" w:hAnsi="Arial"/>
          <w:i/>
          <w:iCs/>
          <w:sz w:val="20"/>
          <w:szCs w:val="20"/>
          <w:lang w:val="en-US"/>
        </w:rPr>
        <w:t>.</w:t>
      </w:r>
    </w:p>
    <w:p w14:paraId="0D301CC5" w14:textId="77777777" w:rsidR="00627CB2" w:rsidRPr="00627CB2" w:rsidRDefault="00627CB2" w:rsidP="00627CB2">
      <w:pPr>
        <w:pStyle w:val="Cuerpo"/>
        <w:ind w:firstLine="357"/>
        <w:jc w:val="both"/>
        <w:rPr>
          <w:rFonts w:ascii="Arial" w:eastAsia="Arial" w:hAnsi="Arial" w:cs="Arial"/>
          <w:lang w:val="en-US"/>
        </w:rPr>
      </w:pPr>
      <w:bookmarkStart w:id="0" w:name="_GoBack"/>
      <w:bookmarkEnd w:id="0"/>
    </w:p>
    <w:p w14:paraId="09CC724F" w14:textId="77777777" w:rsidR="00627CB2" w:rsidRPr="00627CB2" w:rsidRDefault="00627CB2" w:rsidP="00627CB2">
      <w:pPr>
        <w:pStyle w:val="Cuerpo"/>
        <w:jc w:val="both"/>
        <w:rPr>
          <w:rStyle w:val="Ninguno"/>
          <w:rFonts w:ascii="Arial" w:eastAsia="Arial" w:hAnsi="Arial" w:cs="Arial"/>
          <w:lang w:val="en-US"/>
        </w:rPr>
      </w:pPr>
      <w:r w:rsidRPr="00627CB2">
        <w:rPr>
          <w:rStyle w:val="Ninguno"/>
          <w:rFonts w:ascii="Arial" w:hAnsi="Arial"/>
          <w:lang w:val="en-US"/>
        </w:rPr>
        <w:lastRenderedPageBreak/>
        <w:t xml:space="preserve">Interdisciplinary work is not a new matter in advertisement, in 1917 Prat Gaballí mentioned the importance of making experiments in psychology labs in order to understand the consumer in a better way. </w:t>
      </w:r>
      <w:r w:rsidRPr="00627CB2">
        <w:rPr>
          <w:rStyle w:val="Ninguno"/>
          <w:rFonts w:ascii="Arial" w:hAnsi="Arial"/>
        </w:rPr>
        <w:t>Prat Gaballí didn’t consider advertisement like an exact science, for the contrary, he was convinced that the object of the advertisement</w:t>
      </w:r>
      <w:r w:rsidRPr="00627CB2">
        <w:rPr>
          <w:rStyle w:val="Ninguno"/>
          <w:rFonts w:ascii="Arial" w:hAnsi="Arial"/>
          <w:b/>
          <w:bCs/>
          <w:color w:val="C0504D"/>
        </w:rPr>
        <w:t xml:space="preserve"> </w:t>
      </w:r>
      <w:r w:rsidRPr="00627CB2">
        <w:rPr>
          <w:rStyle w:val="Ninguno"/>
          <w:rFonts w:ascii="Arial" w:hAnsi="Arial"/>
        </w:rPr>
        <w:t>“es el espíritu humano, y que siendo en extremo movibles, variados y complejos los estados accidentales del mismo, las previsiones y los cálculos no pueden proporcionar otros resultados que fó</w:t>
      </w:r>
      <w:r w:rsidRPr="00627CB2">
        <w:rPr>
          <w:rStyle w:val="Ninguno"/>
          <w:rFonts w:ascii="Arial" w:hAnsi="Arial"/>
          <w:lang w:val="pt-PT"/>
        </w:rPr>
        <w:t>rmulas aproximadas</w:t>
      </w:r>
      <w:r w:rsidRPr="00627CB2">
        <w:rPr>
          <w:rStyle w:val="Ninguno"/>
          <w:rFonts w:ascii="Arial" w:hAnsi="Arial"/>
        </w:rPr>
        <w:t xml:space="preserve">”. </w:t>
      </w:r>
      <w:r w:rsidRPr="00627CB2">
        <w:rPr>
          <w:rStyle w:val="Ninguno"/>
          <w:rFonts w:ascii="Arial" w:hAnsi="Arial"/>
          <w:lang w:val="en-US"/>
        </w:rPr>
        <w:t xml:space="preserve">(Prat, 1917, p.17) </w:t>
      </w:r>
    </w:p>
    <w:p w14:paraId="0349F1C8" w14:textId="77777777" w:rsidR="00627CB2" w:rsidRPr="00627CB2" w:rsidRDefault="00627CB2" w:rsidP="00627CB2">
      <w:pPr>
        <w:pStyle w:val="Cuerpo"/>
        <w:ind w:firstLine="284"/>
        <w:jc w:val="both"/>
        <w:rPr>
          <w:rStyle w:val="Ninguno"/>
          <w:rFonts w:ascii="Arial" w:eastAsia="Arial" w:hAnsi="Arial" w:cs="Arial"/>
          <w:lang w:val="en-US"/>
        </w:rPr>
      </w:pPr>
      <w:r w:rsidRPr="00627CB2">
        <w:rPr>
          <w:rStyle w:val="Ninguno"/>
          <w:rFonts w:ascii="Arial" w:hAnsi="Arial"/>
          <w:lang w:val="en-US"/>
        </w:rPr>
        <w:t xml:space="preserve">Since many years, it has been found that interdisciplinarity in the scientific field favors the appearance of innovative products. </w:t>
      </w:r>
      <w:r w:rsidRPr="00627CB2">
        <w:rPr>
          <w:rStyle w:val="Ninguno"/>
          <w:rFonts w:ascii="Arial" w:hAnsi="Arial"/>
        </w:rPr>
        <w:t>Davis and Scott point it when they suggest that: “si continuamos reuniendo científicos de distintas especialidades en una situación de trabajo, el factor creatividad será mayor que cuando mezclamos en una tarea común a científicos de las mismas especialidades”</w:t>
      </w:r>
      <w:r w:rsidRPr="00627CB2">
        <w:rPr>
          <w:rStyle w:val="Ninguno"/>
          <w:rFonts w:ascii="Arial" w:hAnsi="Arial"/>
          <w:lang w:val="it-IT"/>
        </w:rPr>
        <w:t xml:space="preserve">. (Davis y Scott, 1980, p. 35) </w:t>
      </w:r>
      <w:r w:rsidRPr="00627CB2">
        <w:rPr>
          <w:rStyle w:val="Ninguno"/>
          <w:rFonts w:ascii="Arial" w:hAnsi="Arial"/>
          <w:lang w:val="en-US"/>
        </w:rPr>
        <w:t>The above takes us to think that interdisciplinarity of knowledge gathers a topic or object of study that interests many disciplines wher</w:t>
      </w:r>
      <w:r w:rsidRPr="00627CB2">
        <w:rPr>
          <w:rStyle w:val="Ninguno"/>
          <w:rFonts w:ascii="Arial" w:hAnsi="Arial"/>
          <w:color w:val="000000" w:themeColor="text1"/>
          <w:lang w:val="en-US"/>
        </w:rPr>
        <w:t>e</w:t>
      </w:r>
      <w:r w:rsidRPr="00627CB2">
        <w:rPr>
          <w:rStyle w:val="Ninguno"/>
          <w:rFonts w:ascii="Arial" w:hAnsi="Arial"/>
          <w:lang w:val="en-US"/>
        </w:rPr>
        <w:t xml:space="preserve"> “sin desconocer los límites propios de cada ciencia o disciplina, se buscan factores de unidad”</w:t>
      </w:r>
      <w:r w:rsidRPr="00627CB2">
        <w:rPr>
          <w:rStyle w:val="Ninguno"/>
          <w:rFonts w:ascii="Arial" w:hAnsi="Arial"/>
          <w:lang w:val="it-IT"/>
        </w:rPr>
        <w:t xml:space="preserve">. (Bernal, 2006, p. 49) Braidot, </w:t>
      </w:r>
      <w:r w:rsidRPr="00627CB2">
        <w:rPr>
          <w:rStyle w:val="Ninguno"/>
          <w:rFonts w:ascii="Arial" w:hAnsi="Arial"/>
        </w:rPr>
        <w:t xml:space="preserve">for example, considers that </w:t>
      </w:r>
      <w:r w:rsidRPr="00627CB2">
        <w:rPr>
          <w:rStyle w:val="Ninguno"/>
          <w:rFonts w:ascii="Arial" w:hAnsi="Arial"/>
          <w:lang w:val="es-ES_tradnl"/>
        </w:rPr>
        <w:t>“un horizonte temporal completamente diferente sugiere la necesidad de contar con herramientas interdisciplinarias porque las “nuevas competencias” no están fuera, sino dentro de cada uno de nosotros”</w:t>
      </w:r>
      <w:r w:rsidRPr="00627CB2">
        <w:rPr>
          <w:rStyle w:val="Ninguno"/>
          <w:rFonts w:ascii="Arial" w:hAnsi="Arial"/>
          <w:lang w:val="it-IT"/>
        </w:rPr>
        <w:t xml:space="preserve">. (Braidot, 2008, p.28) </w:t>
      </w:r>
      <w:r w:rsidRPr="00627CB2">
        <w:rPr>
          <w:rStyle w:val="Ninguno"/>
          <w:rFonts w:ascii="Arial" w:hAnsi="Arial"/>
          <w:lang w:val="en-US"/>
        </w:rPr>
        <w:t>A more advertising vision is offered by Sánchez when he suggests that:</w:t>
      </w:r>
    </w:p>
    <w:p w14:paraId="46CD3828" w14:textId="77777777" w:rsidR="00627CB2" w:rsidRPr="00627CB2" w:rsidRDefault="00627CB2" w:rsidP="00627CB2">
      <w:pPr>
        <w:pStyle w:val="Cuerpo"/>
        <w:ind w:firstLine="357"/>
        <w:jc w:val="both"/>
        <w:rPr>
          <w:lang w:val="en-US"/>
        </w:rPr>
      </w:pPr>
    </w:p>
    <w:p w14:paraId="49F040B5" w14:textId="77777777" w:rsidR="00627CB2" w:rsidRPr="00627CB2" w:rsidRDefault="00627CB2" w:rsidP="00627CB2">
      <w:pPr>
        <w:pStyle w:val="Cuerpo"/>
        <w:ind w:left="708"/>
        <w:jc w:val="both"/>
        <w:rPr>
          <w:rStyle w:val="Ninguno"/>
          <w:rFonts w:ascii="Arial" w:eastAsia="Arial" w:hAnsi="Arial" w:cs="Arial"/>
          <w:sz w:val="20"/>
          <w:szCs w:val="20"/>
          <w:lang w:val="en-US"/>
        </w:rPr>
      </w:pPr>
      <w:r w:rsidRPr="00627CB2">
        <w:rPr>
          <w:rStyle w:val="Ninguno"/>
          <w:rFonts w:ascii="Arial" w:hAnsi="Arial"/>
          <w:sz w:val="20"/>
          <w:szCs w:val="20"/>
          <w:lang w:val="es-ES_tradnl"/>
        </w:rPr>
        <w:t>El desarrollo cualitativo de la publicidad con la perfecció</w:t>
      </w:r>
      <w:r w:rsidRPr="00627CB2">
        <w:rPr>
          <w:rStyle w:val="Ninguno"/>
          <w:rFonts w:ascii="Arial" w:hAnsi="Arial"/>
          <w:sz w:val="20"/>
          <w:szCs w:val="20"/>
        </w:rPr>
        <w:t>n t</w:t>
      </w:r>
      <w:r w:rsidRPr="00627CB2">
        <w:rPr>
          <w:rStyle w:val="Ninguno"/>
          <w:rFonts w:ascii="Arial" w:hAnsi="Arial"/>
          <w:sz w:val="20"/>
          <w:szCs w:val="20"/>
          <w:lang w:val="es-ES_tradnl"/>
        </w:rPr>
        <w:t>écnica que hoy ha alcanzado en la elaboración de sus mensajes y en la elección de sus vehículos de difusión, se debe, en gran medida, a las relaciones que mantiene con algunas disciplinas de las que extrae sus más importantes elementos y métodos de investigació</w:t>
      </w:r>
      <w:r w:rsidRPr="00627CB2">
        <w:rPr>
          <w:rStyle w:val="Ninguno"/>
          <w:rFonts w:ascii="Arial" w:hAnsi="Arial"/>
          <w:sz w:val="20"/>
          <w:szCs w:val="20"/>
        </w:rPr>
        <w:t xml:space="preserve">n. </w:t>
      </w:r>
      <w:r w:rsidRPr="00627CB2">
        <w:rPr>
          <w:rStyle w:val="Ninguno"/>
          <w:rFonts w:ascii="Arial" w:hAnsi="Arial"/>
          <w:sz w:val="20"/>
          <w:szCs w:val="20"/>
          <w:lang w:val="en-US"/>
        </w:rPr>
        <w:t>(Sánchez, 1993, p.41)</w:t>
      </w:r>
    </w:p>
    <w:p w14:paraId="20EF38FF" w14:textId="77777777" w:rsidR="00627CB2" w:rsidRPr="00627CB2" w:rsidRDefault="00627CB2" w:rsidP="00627CB2">
      <w:pPr>
        <w:pStyle w:val="Cuerpo"/>
        <w:jc w:val="both"/>
        <w:rPr>
          <w:rFonts w:ascii="Arial" w:eastAsia="Arial" w:hAnsi="Arial" w:cs="Arial"/>
          <w:lang w:val="en-US"/>
        </w:rPr>
      </w:pPr>
    </w:p>
    <w:p w14:paraId="146A4EEE" w14:textId="77777777" w:rsidR="00627CB2" w:rsidRPr="00627CB2" w:rsidRDefault="00627CB2" w:rsidP="00627CB2">
      <w:pPr>
        <w:pStyle w:val="Cuerpo"/>
        <w:jc w:val="both"/>
        <w:rPr>
          <w:rStyle w:val="Ninguno"/>
          <w:rFonts w:ascii="Arial" w:eastAsia="Arial" w:hAnsi="Arial" w:cs="Arial"/>
          <w:sz w:val="20"/>
          <w:szCs w:val="20"/>
          <w:lang w:val="en-US"/>
        </w:rPr>
      </w:pPr>
      <w:r w:rsidRPr="00627CB2">
        <w:rPr>
          <w:rFonts w:ascii="Arial" w:hAnsi="Arial"/>
          <w:lang w:val="en-US"/>
        </w:rPr>
        <w:t xml:space="preserve">Different communication strategies look for brands to stay engraved in the brain as much time as possible. The technological advances in neuroscience, like investigations in cognitive psychology, are helping scientists in different fields to understand some of the human brain performances. These new scientific contributions are being studied in order to see if its application is pertinent for advertisement. Nowadays, studies that talk about neuromarketing, neuroeconomy, neuropsychology, neurolinguistics, neurophilosophy and neuroart have been published, trying to know more about human being’s nature. </w:t>
      </w:r>
    </w:p>
    <w:p w14:paraId="4D62AE17" w14:textId="570B04B7" w:rsidR="00627CB2" w:rsidRPr="00627CB2" w:rsidRDefault="00627CB2" w:rsidP="00627CB2">
      <w:pPr>
        <w:pStyle w:val="Cuerpo"/>
        <w:ind w:firstLine="284"/>
        <w:jc w:val="both"/>
        <w:rPr>
          <w:rStyle w:val="Ninguno"/>
          <w:rFonts w:ascii="Arial" w:eastAsia="Arial" w:hAnsi="Arial" w:cs="Arial"/>
          <w:lang w:val="en-US"/>
        </w:rPr>
      </w:pPr>
      <w:r w:rsidRPr="00627CB2">
        <w:rPr>
          <w:rStyle w:val="Ninguno"/>
          <w:rFonts w:ascii="Arial" w:hAnsi="Arial"/>
          <w:lang w:val="en-US"/>
        </w:rPr>
        <w:t xml:space="preserve">For advertisement it has always been a challenge to know what happens in consumers’ minds. </w:t>
      </w:r>
      <w:r w:rsidRPr="00627CB2">
        <w:rPr>
          <w:rStyle w:val="Ninguno"/>
          <w:rFonts w:ascii="Arial" w:hAnsi="Arial"/>
        </w:rPr>
        <w:t>Steel confirms it when he says:</w:t>
      </w:r>
      <w:r w:rsidRPr="00627CB2">
        <w:rPr>
          <w:rStyle w:val="Ninguno"/>
          <w:rFonts w:ascii="Arial" w:hAnsi="Arial"/>
          <w:b/>
          <w:bCs/>
          <w:color w:val="C0504D"/>
        </w:rPr>
        <w:t xml:space="preserve"> </w:t>
      </w:r>
      <w:r w:rsidRPr="00627CB2">
        <w:rPr>
          <w:rStyle w:val="Ninguno"/>
          <w:rFonts w:ascii="Arial" w:hAnsi="Arial"/>
        </w:rPr>
        <w:t xml:space="preserve">“la perspectiva central es la del consumidor, pues es en su cabeza donde debe actuar la publicidad”. </w:t>
      </w:r>
      <w:r w:rsidRPr="00627CB2">
        <w:rPr>
          <w:rStyle w:val="Ninguno"/>
          <w:rFonts w:ascii="Arial" w:hAnsi="Arial"/>
          <w:lang w:val="en-US"/>
        </w:rPr>
        <w:t xml:space="preserve">(Steel, 1998, p.2) But little has been deepened in the knowledge of the account planner from the scope of how he thinks or structures his ideas for the development of communication proposals. </w:t>
      </w:r>
      <w:r w:rsidRPr="00627CB2">
        <w:rPr>
          <w:rStyle w:val="Ninguno"/>
          <w:rFonts w:ascii="Arial" w:hAnsi="Arial"/>
        </w:rPr>
        <w:t>Understanding the account planner’s mind from other disciplines contributes to the growing comprehension of the advertising activity, because</w:t>
      </w:r>
      <w:r>
        <w:rPr>
          <w:rStyle w:val="Ninguno"/>
          <w:rFonts w:ascii="Arial" w:hAnsi="Arial"/>
        </w:rPr>
        <w:t xml:space="preserve"> </w:t>
      </w:r>
      <w:r w:rsidRPr="00627CB2">
        <w:rPr>
          <w:rStyle w:val="Ninguno"/>
          <w:rFonts w:ascii="Arial" w:hAnsi="Arial"/>
          <w:lang w:val="es-ES_tradnl"/>
        </w:rPr>
        <w:t>“uno de los aspectos más presentes en el intelecto y el pensamiento humanos es el de la capacidad para generalizar a partir de experiencias específicas y para formar conceptos nuevos y más abstractos”</w:t>
      </w:r>
      <w:r w:rsidRPr="00627CB2">
        <w:rPr>
          <w:rStyle w:val="Ninguno"/>
          <w:rFonts w:ascii="Arial" w:hAnsi="Arial"/>
        </w:rPr>
        <w:t>. Álvarez del Blanco, considers that when different disciplines are gathered around a project: “se pone en marcha una gran coordinación, conocida como “convergencia de tótems”, para la conceptualización de nuevas estrategias de marca y el uso no sólo de prototipos, sino tambié</w:t>
      </w:r>
      <w:r w:rsidRPr="00627CB2">
        <w:rPr>
          <w:rStyle w:val="Ninguno"/>
          <w:rFonts w:ascii="Arial" w:hAnsi="Arial"/>
          <w:lang w:val="nl-NL"/>
        </w:rPr>
        <w:t>n de met</w:t>
      </w:r>
      <w:r w:rsidRPr="00627CB2">
        <w:rPr>
          <w:rStyle w:val="Ninguno"/>
          <w:rFonts w:ascii="Arial" w:hAnsi="Arial"/>
        </w:rPr>
        <w:t>á</w:t>
      </w:r>
      <w:r w:rsidRPr="00627CB2">
        <w:rPr>
          <w:rStyle w:val="Ninguno"/>
          <w:rFonts w:ascii="Arial" w:hAnsi="Arial"/>
          <w:lang w:val="pt-PT"/>
        </w:rPr>
        <w:t>foras, analog</w:t>
      </w:r>
      <w:r w:rsidRPr="00627CB2">
        <w:rPr>
          <w:rStyle w:val="Ninguno"/>
          <w:rFonts w:ascii="Arial" w:hAnsi="Arial"/>
        </w:rPr>
        <w:t>í</w:t>
      </w:r>
      <w:r w:rsidRPr="00627CB2">
        <w:rPr>
          <w:rStyle w:val="Ninguno"/>
          <w:rFonts w:ascii="Arial" w:hAnsi="Arial"/>
          <w:lang w:val="pt-PT"/>
        </w:rPr>
        <w:t>as e historia</w:t>
      </w:r>
      <w:r w:rsidRPr="00627CB2">
        <w:rPr>
          <w:rStyle w:val="Ninguno"/>
          <w:rFonts w:ascii="Arial" w:hAnsi="Arial"/>
        </w:rPr>
        <w:t>”. (Álvarez del Blanco, 2009) The concept of strategy contemplates the variables that influence the brand, the environment and the market, and thats why</w:t>
      </w:r>
      <w:r>
        <w:rPr>
          <w:rStyle w:val="Ninguno"/>
          <w:rFonts w:ascii="Arial" w:hAnsi="Arial"/>
        </w:rPr>
        <w:t xml:space="preserve"> </w:t>
      </w:r>
      <w:r w:rsidRPr="00627CB2">
        <w:rPr>
          <w:rStyle w:val="Ninguno"/>
          <w:rFonts w:ascii="Arial" w:hAnsi="Arial"/>
        </w:rPr>
        <w:t>“el pensamiento estratégico se utiliza en muchas disciplinas y áreas de la actividad humana en las que existen competencia y entornos variables, como lo son, por ejemplo, el terreno militar, los juegos, los deportes, las empresas o la publicidad, entre otros”</w:t>
      </w:r>
      <w:r w:rsidRPr="00627CB2">
        <w:rPr>
          <w:rStyle w:val="Ninguno"/>
          <w:rFonts w:ascii="Arial" w:hAnsi="Arial"/>
          <w:lang w:val="it-IT"/>
        </w:rPr>
        <w:t>. (Solanas y Sabat</w:t>
      </w:r>
      <w:r w:rsidRPr="00627CB2">
        <w:rPr>
          <w:rStyle w:val="Ninguno"/>
          <w:rFonts w:ascii="Arial" w:hAnsi="Arial"/>
          <w:lang w:val="en-US"/>
        </w:rPr>
        <w:t xml:space="preserve">é, 2008, p.79) </w:t>
      </w:r>
    </w:p>
    <w:p w14:paraId="5DBD99F2" w14:textId="77777777" w:rsidR="00627CB2" w:rsidRPr="00627CB2" w:rsidRDefault="00627CB2" w:rsidP="00627CB2">
      <w:pPr>
        <w:pStyle w:val="Cuerpo"/>
        <w:ind w:firstLine="284"/>
        <w:jc w:val="both"/>
        <w:rPr>
          <w:rStyle w:val="Ninguno"/>
          <w:rFonts w:ascii="Arial" w:eastAsia="Arial" w:hAnsi="Arial" w:cs="Arial"/>
          <w:sz w:val="20"/>
          <w:szCs w:val="20"/>
          <w:lang w:val="en-US"/>
        </w:rPr>
      </w:pPr>
      <w:r w:rsidRPr="00627CB2">
        <w:rPr>
          <w:rStyle w:val="Ninguno"/>
          <w:rFonts w:ascii="Arial" w:hAnsi="Arial"/>
          <w:lang w:val="en-US"/>
        </w:rPr>
        <w:t xml:space="preserve">It is important to remember that the strategic management (long term planning) depends of an environment that changes quickly and unpredictably. Each time its thought strategically, the account planner must confront a different environment that necessarily influences in the development of communication strategies of the brands. The changing context forces the account planner to develop thinking skills that should adapt quickly as well to the different needs of the brands. A better understanding of the cognitive processes would help this professional to maximize their own cognitive abilities and be prepared to respond to the movable world of the advertising communication. </w:t>
      </w:r>
    </w:p>
    <w:p w14:paraId="4DC7C0D7" w14:textId="77777777" w:rsidR="00627CB2" w:rsidRPr="00627CB2" w:rsidRDefault="00627CB2" w:rsidP="00627CB2">
      <w:pPr>
        <w:pStyle w:val="Cuerpo"/>
        <w:ind w:firstLine="284"/>
        <w:jc w:val="both"/>
        <w:rPr>
          <w:rStyle w:val="Ninguno"/>
          <w:rFonts w:ascii="Arial" w:eastAsia="Arial" w:hAnsi="Arial" w:cs="Arial"/>
          <w:lang w:val="en-US"/>
        </w:rPr>
      </w:pPr>
      <w:r w:rsidRPr="00627CB2">
        <w:rPr>
          <w:rStyle w:val="Ninguno"/>
          <w:rFonts w:ascii="Arial" w:hAnsi="Arial"/>
          <w:lang w:val="en-US"/>
        </w:rPr>
        <w:t xml:space="preserve">Strategic thinking involves many disciplines of knowledge, and its study from these perspectives will help to a better understanding of the advertisement strategic process. </w:t>
      </w:r>
      <w:r w:rsidRPr="00627CB2">
        <w:rPr>
          <w:rStyle w:val="Ninguno"/>
          <w:rFonts w:ascii="Arial" w:hAnsi="Arial"/>
        </w:rPr>
        <w:t>Prahalad confirms it at saying that:</w:t>
      </w:r>
      <w:r w:rsidRPr="00627CB2">
        <w:rPr>
          <w:rStyle w:val="Ninguno"/>
          <w:rFonts w:ascii="Arial" w:hAnsi="Arial"/>
          <w:b/>
          <w:bCs/>
          <w:color w:val="C0504D"/>
        </w:rPr>
        <w:t xml:space="preserve"> </w:t>
      </w:r>
      <w:r w:rsidRPr="00627CB2">
        <w:rPr>
          <w:rStyle w:val="Ninguno"/>
          <w:rFonts w:ascii="Arial" w:hAnsi="Arial"/>
          <w:lang w:val="es-ES_tradnl"/>
        </w:rPr>
        <w:t xml:space="preserve">“El campo estratégico plantea numerosos aspectos que pueden estudiarse desde múltiples puntos de vista. </w:t>
      </w:r>
      <w:r w:rsidRPr="00627CB2">
        <w:rPr>
          <w:rStyle w:val="Ninguno"/>
          <w:rFonts w:ascii="Arial" w:hAnsi="Arial"/>
          <w:lang w:val="en-US"/>
        </w:rPr>
        <w:t xml:space="preserve">No es necesario limitar el número de enfoques”. (Prahalad y Hamel, 2008, p.30) This way of approaching the strategic thinking from the vision of other disciplines allows the account planner to develop a particular way of thinking. </w:t>
      </w:r>
    </w:p>
    <w:p w14:paraId="033DCF7A" w14:textId="77777777" w:rsidR="00627CB2" w:rsidRPr="00627CB2" w:rsidRDefault="00627CB2" w:rsidP="00627CB2">
      <w:pPr>
        <w:pStyle w:val="Cuerpo"/>
        <w:jc w:val="both"/>
        <w:rPr>
          <w:rStyle w:val="Ninguno"/>
          <w:rFonts w:ascii="Arial" w:eastAsia="Arial" w:hAnsi="Arial" w:cs="Arial"/>
          <w:lang w:val="en-US"/>
        </w:rPr>
      </w:pPr>
      <w:r w:rsidRPr="00627CB2">
        <w:rPr>
          <w:rStyle w:val="Ninguno"/>
          <w:rFonts w:ascii="Arial" w:hAnsi="Arial"/>
          <w:lang w:val="en-US"/>
        </w:rPr>
        <w:t>Solanas and</w:t>
      </w:r>
      <w:r w:rsidRPr="00627CB2">
        <w:rPr>
          <w:rStyle w:val="Ninguno"/>
          <w:rFonts w:ascii="Arial" w:hAnsi="Arial"/>
          <w:lang w:val="it-IT"/>
        </w:rPr>
        <w:t xml:space="preserve"> Sabat</w:t>
      </w:r>
      <w:r w:rsidRPr="00627CB2">
        <w:rPr>
          <w:rStyle w:val="Ninguno"/>
          <w:rFonts w:ascii="Arial" w:hAnsi="Arial"/>
          <w:lang w:val="en-US"/>
        </w:rPr>
        <w:t>é refer to this aspect when they establish that:</w:t>
      </w:r>
    </w:p>
    <w:p w14:paraId="754D26DA" w14:textId="77777777" w:rsidR="00627CB2" w:rsidRPr="00627CB2" w:rsidRDefault="00627CB2" w:rsidP="00627CB2">
      <w:pPr>
        <w:pStyle w:val="Cuerpo"/>
        <w:ind w:firstLine="357"/>
        <w:jc w:val="both"/>
        <w:rPr>
          <w:rStyle w:val="Ninguno"/>
          <w:rFonts w:ascii="Arial" w:eastAsia="Arial" w:hAnsi="Arial" w:cs="Arial"/>
          <w:lang w:val="en-US"/>
        </w:rPr>
      </w:pPr>
    </w:p>
    <w:p w14:paraId="2BD8677E" w14:textId="77777777" w:rsidR="00627CB2" w:rsidRPr="00627CB2" w:rsidRDefault="00627CB2" w:rsidP="00627CB2">
      <w:pPr>
        <w:pStyle w:val="Cuerpo"/>
        <w:ind w:left="708"/>
        <w:jc w:val="both"/>
        <w:rPr>
          <w:rStyle w:val="Ninguno"/>
          <w:rFonts w:ascii="Arial" w:eastAsia="Arial" w:hAnsi="Arial" w:cs="Arial"/>
          <w:sz w:val="20"/>
          <w:szCs w:val="20"/>
        </w:rPr>
      </w:pPr>
      <w:r w:rsidRPr="00627CB2">
        <w:rPr>
          <w:rStyle w:val="Ninguno"/>
          <w:rFonts w:ascii="Arial" w:hAnsi="Arial"/>
          <w:sz w:val="20"/>
          <w:szCs w:val="20"/>
          <w:lang w:val="es-ES_tradnl"/>
        </w:rPr>
        <w:t>La planificación de cuentas en publicidad implica adoptar un sistema propio de planificación y aplicarlo a la publicidad. Forma parte del servicio a los clientes. Desde una perspectiva más amplia, se trata de una forma de enfocar y estructurar el pensamiento estratégico publicitario de modo que pueda ser aplicado al conjunto de acciones de comunicación publicitaria que la agencia idea, planea y realiza para un cliente. (Solanas y Sabaté</w:t>
      </w:r>
      <w:r w:rsidRPr="00627CB2">
        <w:rPr>
          <w:rStyle w:val="Ninguno"/>
          <w:rFonts w:ascii="Arial" w:hAnsi="Arial"/>
          <w:sz w:val="20"/>
          <w:szCs w:val="20"/>
        </w:rPr>
        <w:t>, 2008, p. 193-194)</w:t>
      </w:r>
    </w:p>
    <w:p w14:paraId="280725B7" w14:textId="77777777" w:rsidR="00627CB2" w:rsidRPr="00627CB2" w:rsidRDefault="00627CB2" w:rsidP="00627CB2">
      <w:pPr>
        <w:pStyle w:val="Cuerpo"/>
        <w:ind w:firstLine="357"/>
        <w:jc w:val="both"/>
        <w:rPr>
          <w:rFonts w:ascii="Arial" w:eastAsia="Arial" w:hAnsi="Arial" w:cs="Arial"/>
        </w:rPr>
      </w:pPr>
    </w:p>
    <w:p w14:paraId="353EA843" w14:textId="77777777" w:rsidR="00627CB2" w:rsidRPr="00627CB2" w:rsidRDefault="00627CB2" w:rsidP="00627CB2">
      <w:pPr>
        <w:pStyle w:val="Cuerpo"/>
        <w:jc w:val="both"/>
        <w:rPr>
          <w:rStyle w:val="Ninguno"/>
          <w:rFonts w:ascii="Arial" w:eastAsia="Arial" w:hAnsi="Arial" w:cs="Arial"/>
        </w:rPr>
      </w:pPr>
      <w:r w:rsidRPr="00627CB2">
        <w:rPr>
          <w:rStyle w:val="Ninguno"/>
          <w:rFonts w:ascii="Arial" w:hAnsi="Arial"/>
        </w:rPr>
        <w:t>It can’t be ignored the fact that this variety of different points of view about strategy</w:t>
      </w:r>
      <w:r w:rsidRPr="00627CB2">
        <w:rPr>
          <w:rStyle w:val="Ninguno"/>
          <w:b/>
          <w:bCs/>
          <w:color w:val="C0504D"/>
        </w:rPr>
        <w:t xml:space="preserve"> </w:t>
      </w:r>
      <w:r w:rsidRPr="00627CB2">
        <w:rPr>
          <w:rStyle w:val="Ninguno"/>
          <w:rFonts w:ascii="Arial" w:hAnsi="Arial"/>
          <w:lang w:val="es-ES_tradnl"/>
        </w:rPr>
        <w:t>“es precisamente una gran ventaja, puesto que permite el diálogo entre saberes, el debate y la crítica como medios para la construcción interdisciplinaria de nuevos sentidos que sustenten el conocimiento mismo”</w:t>
      </w:r>
      <w:r w:rsidRPr="00627CB2">
        <w:rPr>
          <w:rStyle w:val="Ninguno"/>
          <w:rFonts w:ascii="Arial" w:hAnsi="Arial"/>
          <w:lang w:val="it-IT"/>
        </w:rPr>
        <w:t xml:space="preserve">. (Madariaga, Abello y Sierra, 2003, p.27) </w:t>
      </w:r>
      <w:r w:rsidRPr="00627CB2">
        <w:rPr>
          <w:rStyle w:val="Ninguno"/>
          <w:rFonts w:ascii="Arial" w:hAnsi="Arial"/>
        </w:rPr>
        <w:t xml:space="preserve">As Cleary also explains: </w:t>
      </w:r>
    </w:p>
    <w:p w14:paraId="3FC9D075" w14:textId="77777777" w:rsidR="00627CB2" w:rsidRPr="00627CB2" w:rsidRDefault="00627CB2" w:rsidP="00627CB2">
      <w:pPr>
        <w:pStyle w:val="Cuerpo"/>
        <w:ind w:firstLine="357"/>
        <w:jc w:val="both"/>
        <w:rPr>
          <w:rFonts w:ascii="Arial" w:eastAsia="Arial" w:hAnsi="Arial" w:cs="Arial"/>
        </w:rPr>
      </w:pPr>
    </w:p>
    <w:p w14:paraId="3C4EE23C" w14:textId="77777777" w:rsidR="00627CB2" w:rsidRPr="00627CB2" w:rsidRDefault="00627CB2" w:rsidP="00627CB2">
      <w:pPr>
        <w:pStyle w:val="Cuerpo"/>
        <w:ind w:left="708"/>
        <w:jc w:val="both"/>
        <w:rPr>
          <w:rStyle w:val="Ninguno"/>
          <w:rFonts w:ascii="Arial" w:eastAsia="Arial" w:hAnsi="Arial" w:cs="Arial"/>
          <w:sz w:val="20"/>
          <w:szCs w:val="20"/>
          <w:lang w:val="en-US"/>
        </w:rPr>
      </w:pPr>
      <w:r w:rsidRPr="00627CB2">
        <w:rPr>
          <w:rStyle w:val="Ninguno"/>
          <w:rFonts w:ascii="Arial" w:hAnsi="Arial"/>
          <w:sz w:val="20"/>
          <w:szCs w:val="20"/>
          <w:lang w:val="es-ES_tradnl"/>
        </w:rPr>
        <w:t>La capacidad de mantener diferentes puntos de vista de la realidad sin interferencia mutua es no só</w:t>
      </w:r>
      <w:r w:rsidRPr="00627CB2">
        <w:rPr>
          <w:rStyle w:val="Ninguno"/>
          <w:rFonts w:ascii="Arial" w:hAnsi="Arial"/>
          <w:sz w:val="20"/>
          <w:szCs w:val="20"/>
          <w:lang w:val="it-IT"/>
        </w:rPr>
        <w:t>lo un av</w:t>
      </w:r>
      <w:r w:rsidRPr="00627CB2">
        <w:rPr>
          <w:rStyle w:val="Ninguno"/>
          <w:rFonts w:ascii="Arial" w:hAnsi="Arial"/>
          <w:sz w:val="20"/>
          <w:szCs w:val="20"/>
          <w:lang w:val="es-ES_tradnl"/>
        </w:rPr>
        <w:t>ía para adquirir una capacidad intelectual superior, sino tambié</w:t>
      </w:r>
      <w:r w:rsidRPr="00627CB2">
        <w:rPr>
          <w:rStyle w:val="Ninguno"/>
          <w:rFonts w:ascii="Arial" w:hAnsi="Arial"/>
          <w:sz w:val="20"/>
          <w:szCs w:val="20"/>
          <w:lang w:val="it-IT"/>
        </w:rPr>
        <w:t>n un m</w:t>
      </w:r>
      <w:r w:rsidRPr="00627CB2">
        <w:rPr>
          <w:rStyle w:val="Ninguno"/>
          <w:rFonts w:ascii="Arial" w:hAnsi="Arial"/>
          <w:sz w:val="20"/>
          <w:szCs w:val="20"/>
          <w:lang w:val="es-ES_tradnl"/>
        </w:rPr>
        <w:t xml:space="preserve">étodo fundamental de autodefensa contra las vulnerabilidades originadas por la ignorancia, la ceguera y el prejuicio sentimental. </w:t>
      </w:r>
      <w:r w:rsidRPr="00627CB2">
        <w:rPr>
          <w:rStyle w:val="Ninguno"/>
          <w:rFonts w:ascii="Arial" w:hAnsi="Arial"/>
          <w:sz w:val="20"/>
          <w:szCs w:val="20"/>
          <w:lang w:val="en-US"/>
        </w:rPr>
        <w:t>(Cleary, 1994, p.27)</w:t>
      </w:r>
    </w:p>
    <w:p w14:paraId="3949E772" w14:textId="77777777" w:rsidR="00627CB2" w:rsidRPr="00627CB2" w:rsidRDefault="00627CB2" w:rsidP="00627CB2">
      <w:pPr>
        <w:pStyle w:val="Cuerpo"/>
        <w:ind w:firstLine="357"/>
        <w:jc w:val="both"/>
        <w:rPr>
          <w:rFonts w:ascii="Arial" w:eastAsia="Arial" w:hAnsi="Arial" w:cs="Arial"/>
          <w:lang w:val="en-US"/>
        </w:rPr>
      </w:pPr>
    </w:p>
    <w:p w14:paraId="6340DD79" w14:textId="77777777" w:rsidR="00627CB2" w:rsidRPr="00627CB2" w:rsidRDefault="00627CB2" w:rsidP="00627CB2">
      <w:pPr>
        <w:pStyle w:val="Cuerpo"/>
        <w:jc w:val="both"/>
        <w:rPr>
          <w:rStyle w:val="Ninguno"/>
          <w:rFonts w:ascii="Arial" w:eastAsia="Arial" w:hAnsi="Arial" w:cs="Arial"/>
          <w:lang w:val="en-US"/>
        </w:rPr>
      </w:pPr>
      <w:r w:rsidRPr="00627CB2">
        <w:rPr>
          <w:rFonts w:ascii="Arial" w:hAnsi="Arial" w:cs="Arial"/>
          <w:lang w:val="en-US"/>
        </w:rPr>
        <w:t>So far, we find authors who</w:t>
      </w:r>
      <w:r w:rsidRPr="00627CB2">
        <w:rPr>
          <w:rStyle w:val="Ninguno"/>
          <w:rFonts w:ascii="Arial" w:hAnsi="Arial" w:cs="Arial"/>
          <w:lang w:val="en-US"/>
        </w:rPr>
        <w:t xml:space="preserve"> believe that strategic thinking involves a particular way of thinking, this particularity can also be applied to advertisement through the account planner. </w:t>
      </w:r>
    </w:p>
    <w:p w14:paraId="4A7D5BB9" w14:textId="77777777" w:rsidR="00627CB2" w:rsidRPr="00627CB2" w:rsidRDefault="00627CB2" w:rsidP="00627CB2">
      <w:pPr>
        <w:pStyle w:val="Cuerpo"/>
        <w:jc w:val="both"/>
        <w:rPr>
          <w:rFonts w:ascii="Arial" w:eastAsia="Arial" w:hAnsi="Arial" w:cs="Arial"/>
          <w:b/>
          <w:bCs/>
          <w:lang w:val="en-US"/>
        </w:rPr>
      </w:pPr>
    </w:p>
    <w:p w14:paraId="6E58BF96" w14:textId="23EB87E3" w:rsidR="00627CB2" w:rsidRPr="00627CB2" w:rsidRDefault="00627CB2" w:rsidP="00627CB2">
      <w:pPr>
        <w:pStyle w:val="Cuerpo"/>
        <w:outlineLvl w:val="0"/>
        <w:rPr>
          <w:rStyle w:val="Ninguno"/>
          <w:rFonts w:ascii="Arial" w:hAnsi="Arial"/>
          <w:bCs/>
          <w:smallCaps/>
          <w:lang w:val="en-US"/>
        </w:rPr>
      </w:pPr>
      <w:r w:rsidRPr="00627CB2">
        <w:rPr>
          <w:rStyle w:val="Ninguno"/>
          <w:rFonts w:ascii="Arial" w:hAnsi="Arial"/>
          <w:bCs/>
          <w:smallCaps/>
          <w:lang w:val="it-IT"/>
        </w:rPr>
        <w:t>Conclusion</w:t>
      </w:r>
      <w:r w:rsidRPr="00627CB2">
        <w:rPr>
          <w:rStyle w:val="Ninguno"/>
          <w:rFonts w:ascii="Arial" w:hAnsi="Arial"/>
          <w:bCs/>
          <w:smallCaps/>
          <w:lang w:val="en-US"/>
        </w:rPr>
        <w:t>s</w:t>
      </w:r>
    </w:p>
    <w:p w14:paraId="5DBAD1A1" w14:textId="77777777" w:rsidR="00627CB2" w:rsidRPr="00627CB2" w:rsidRDefault="00627CB2" w:rsidP="00627CB2">
      <w:pPr>
        <w:pStyle w:val="Cuerpo"/>
        <w:numPr>
          <w:ilvl w:val="0"/>
          <w:numId w:val="2"/>
        </w:numPr>
        <w:ind w:left="0"/>
        <w:rPr>
          <w:rFonts w:ascii="Arial" w:eastAsia="Arial" w:hAnsi="Arial" w:cs="Arial"/>
          <w:lang w:val="en-US"/>
        </w:rPr>
      </w:pPr>
      <w:r w:rsidRPr="00627CB2">
        <w:rPr>
          <w:rStyle w:val="Ninguno"/>
          <w:rFonts w:ascii="Arial" w:hAnsi="Arial"/>
          <w:lang w:val="en-US"/>
        </w:rPr>
        <w:t xml:space="preserve">Thinking is a complex mental process because it integrates other processes such as: </w:t>
      </w:r>
      <w:r w:rsidRPr="00627CB2">
        <w:rPr>
          <w:rFonts w:ascii="Arial" w:hAnsi="Arial"/>
          <w:lang w:val="en-US"/>
        </w:rPr>
        <w:t xml:space="preserve">perceptual, motor, communication and language, monitoring tasks, memory, attention, etcetera, all of them contained in something more complex known as the mind. </w:t>
      </w:r>
    </w:p>
    <w:p w14:paraId="6308FC4E" w14:textId="77777777" w:rsidR="00627CB2" w:rsidRPr="00627CB2" w:rsidRDefault="00627CB2" w:rsidP="00627CB2">
      <w:pPr>
        <w:pStyle w:val="Cuerpo"/>
        <w:numPr>
          <w:ilvl w:val="0"/>
          <w:numId w:val="2"/>
        </w:numPr>
        <w:ind w:left="0"/>
        <w:rPr>
          <w:rFonts w:ascii="Arial" w:eastAsia="Arial" w:hAnsi="Arial" w:cs="Arial"/>
          <w:lang w:val="en-US"/>
        </w:rPr>
      </w:pPr>
      <w:r w:rsidRPr="00627CB2">
        <w:rPr>
          <w:rFonts w:ascii="Arial" w:hAnsi="Arial"/>
          <w:lang w:val="en-US"/>
        </w:rPr>
        <w:t>Faced with this difference of concepts, talking about the thinking of the strategist or tactician's mind involves referring to two different but complementary aspects. Strategic thinking is the way how the account planner interprets the world of the brands from his experiences if his previous life and the information that perceives through senses.</w:t>
      </w:r>
    </w:p>
    <w:p w14:paraId="6AC42EF9" w14:textId="77777777" w:rsidR="00627CB2" w:rsidRPr="00627CB2" w:rsidRDefault="00627CB2" w:rsidP="00627CB2">
      <w:pPr>
        <w:pStyle w:val="Cuerpo"/>
        <w:numPr>
          <w:ilvl w:val="0"/>
          <w:numId w:val="2"/>
        </w:numPr>
        <w:ind w:left="0"/>
        <w:rPr>
          <w:rFonts w:ascii="Arial" w:eastAsia="Arial" w:hAnsi="Arial" w:cs="Arial"/>
          <w:lang w:val="en-US"/>
        </w:rPr>
      </w:pPr>
      <w:r w:rsidRPr="00627CB2">
        <w:rPr>
          <w:rFonts w:ascii="Arial" w:hAnsi="Arial"/>
          <w:lang w:val="en-US"/>
        </w:rPr>
        <w:t xml:space="preserve">The account planner’s mind involves, not only the processes of thinking, but also the emotions, sensations, perceptions, memory and desires. </w:t>
      </w:r>
    </w:p>
    <w:p w14:paraId="034B0337" w14:textId="77777777" w:rsidR="00627CB2" w:rsidRPr="00627CB2" w:rsidRDefault="00627CB2" w:rsidP="00627CB2">
      <w:pPr>
        <w:pStyle w:val="Cuerpo"/>
        <w:numPr>
          <w:ilvl w:val="0"/>
          <w:numId w:val="2"/>
        </w:numPr>
        <w:ind w:left="0"/>
        <w:rPr>
          <w:rStyle w:val="Ninguno"/>
          <w:rFonts w:ascii="Arial" w:eastAsia="Arial" w:hAnsi="Arial" w:cs="Arial"/>
          <w:lang w:val="en-US"/>
        </w:rPr>
      </w:pPr>
      <w:r w:rsidRPr="00627CB2">
        <w:rPr>
          <w:rFonts w:ascii="Arial" w:hAnsi="Arial"/>
          <w:lang w:val="en-US"/>
        </w:rPr>
        <w:t xml:space="preserve">In Colombia, the account planner emerges at the beginning of 2006 with professionals coming from areas like Communication and </w:t>
      </w:r>
      <w:r w:rsidRPr="00627CB2">
        <w:rPr>
          <w:rStyle w:val="Ninguno"/>
          <w:rFonts w:ascii="Arial" w:hAnsi="Arial"/>
          <w:i/>
          <w:iCs/>
          <w:lang w:val="en-US"/>
        </w:rPr>
        <w:t xml:space="preserve">management. </w:t>
      </w:r>
      <w:r w:rsidRPr="00627CB2">
        <w:rPr>
          <w:rFonts w:ascii="Arial" w:hAnsi="Arial"/>
          <w:lang w:val="en-US"/>
        </w:rPr>
        <w:t xml:space="preserve">Years later, psychologists and anthropologists will be occupationally linked to advertisement agencies with the function of presenting communication strategies. Nowadays, it is unknown the amount of account planners in Colombia. There are no guilds that gather them neither information that characterize this professional profile. The above could be explained because there is no one that </w:t>
      </w:r>
      <w:r w:rsidRPr="00627CB2">
        <w:rPr>
          <w:rStyle w:val="Ninguno"/>
          <w:rFonts w:ascii="Arial" w:hAnsi="Arial"/>
          <w:lang w:val="en-US"/>
        </w:rPr>
        <w:t>seizes and lead these professionals. This is where the academy can enter to support as a mediator to consolidate a profile that is very important in countries like: United Kingdom, Spain, United States, Mexico and Argentina.</w:t>
      </w:r>
    </w:p>
    <w:p w14:paraId="6FC71916" w14:textId="77777777" w:rsidR="00627CB2" w:rsidRPr="00627CB2" w:rsidRDefault="00627CB2" w:rsidP="00627CB2">
      <w:pPr>
        <w:pStyle w:val="Cuerpo"/>
        <w:jc w:val="both"/>
        <w:rPr>
          <w:rFonts w:ascii="Arial" w:eastAsia="Arial" w:hAnsi="Arial" w:cs="Arial"/>
          <w:b/>
          <w:bCs/>
          <w:lang w:val="en-US"/>
        </w:rPr>
      </w:pPr>
    </w:p>
    <w:p w14:paraId="6B9F660F" w14:textId="77777777" w:rsidR="00627CB2" w:rsidRPr="00627CB2" w:rsidRDefault="00627CB2">
      <w:pPr>
        <w:rPr>
          <w:rStyle w:val="Ninguno"/>
          <w:rFonts w:ascii="Arial" w:eastAsia="Arial Unicode MS" w:hAnsi="Arial" w:cs="Arial Unicode MS"/>
          <w:bCs/>
          <w:smallCaps/>
          <w:color w:val="000000"/>
          <w:u w:color="000000"/>
          <w:bdr w:val="nil"/>
          <w:lang w:val="fr-FR" w:eastAsia="es-CO"/>
        </w:rPr>
      </w:pPr>
      <w:r w:rsidRPr="00627CB2">
        <w:rPr>
          <w:rStyle w:val="Ninguno"/>
          <w:rFonts w:ascii="Arial" w:hAnsi="Arial"/>
          <w:bCs/>
          <w:smallCaps/>
          <w:lang w:val="fr-FR"/>
        </w:rPr>
        <w:br w:type="page"/>
      </w:r>
    </w:p>
    <w:p w14:paraId="441A6578" w14:textId="63CA86B9" w:rsidR="00627CB2" w:rsidRPr="00627CB2" w:rsidRDefault="00627CB2" w:rsidP="00627CB2">
      <w:pPr>
        <w:pStyle w:val="Cuerpo"/>
        <w:jc w:val="both"/>
        <w:outlineLvl w:val="0"/>
        <w:rPr>
          <w:rStyle w:val="Ninguno"/>
          <w:rFonts w:ascii="Arial" w:eastAsia="Arial" w:hAnsi="Arial" w:cs="Arial"/>
          <w:bCs/>
          <w:smallCaps/>
        </w:rPr>
      </w:pPr>
      <w:r w:rsidRPr="00627CB2">
        <w:rPr>
          <w:rStyle w:val="Ninguno"/>
          <w:rFonts w:ascii="Arial" w:hAnsi="Arial"/>
          <w:bCs/>
          <w:smallCaps/>
          <w:lang w:val="fr-FR"/>
        </w:rPr>
        <w:t>Referencias bibliográficas</w:t>
      </w:r>
    </w:p>
    <w:p w14:paraId="43B37C8B" w14:textId="77777777" w:rsidR="00627CB2" w:rsidRPr="00627CB2" w:rsidRDefault="00627CB2" w:rsidP="00627CB2">
      <w:pPr>
        <w:pStyle w:val="Cuerpo"/>
        <w:jc w:val="both"/>
        <w:rPr>
          <w:rFonts w:ascii="Arial" w:eastAsia="Arial" w:hAnsi="Arial" w:cs="Arial"/>
          <w:b/>
          <w:bCs/>
        </w:rPr>
      </w:pPr>
    </w:p>
    <w:p w14:paraId="57BDB311" w14:textId="3C3DB32D" w:rsidR="00627CB2" w:rsidRPr="00627CB2" w:rsidRDefault="00627CB2" w:rsidP="00627CB2">
      <w:pPr>
        <w:pStyle w:val="Cuerpo"/>
        <w:jc w:val="both"/>
        <w:rPr>
          <w:rStyle w:val="Ninguno"/>
          <w:rFonts w:ascii="Arial" w:eastAsia="Arial" w:hAnsi="Arial" w:cs="Arial"/>
        </w:rPr>
      </w:pPr>
      <w:r w:rsidRPr="00627CB2">
        <w:rPr>
          <w:rStyle w:val="Ninguno"/>
          <w:rFonts w:ascii="Arial" w:hAnsi="Arial"/>
          <w:smallCaps/>
          <w:lang w:val="es-ES_tradnl"/>
        </w:rPr>
        <w:t>Álvarez del Blanco</w:t>
      </w:r>
      <w:r w:rsidRPr="00627CB2">
        <w:rPr>
          <w:rStyle w:val="Ninguno"/>
          <w:rFonts w:ascii="Arial" w:hAnsi="Arial"/>
          <w:lang w:val="es-ES_tradnl"/>
        </w:rPr>
        <w:t>, R</w:t>
      </w:r>
      <w:r>
        <w:rPr>
          <w:rStyle w:val="Ninguno"/>
          <w:rFonts w:ascii="Arial" w:hAnsi="Arial"/>
          <w:lang w:val="es-ES_tradnl"/>
        </w:rPr>
        <w:t>. M.</w:t>
      </w:r>
      <w:r w:rsidRPr="00627CB2">
        <w:rPr>
          <w:rStyle w:val="Ninguno"/>
          <w:rFonts w:ascii="Arial" w:hAnsi="Arial"/>
          <w:lang w:val="es-ES_tradnl"/>
        </w:rPr>
        <w:t xml:space="preserve"> (2010). </w:t>
      </w:r>
      <w:r w:rsidRPr="00627CB2">
        <w:rPr>
          <w:rStyle w:val="Ninguno"/>
          <w:rFonts w:ascii="Arial" w:hAnsi="Arial"/>
          <w:i/>
          <w:iCs/>
          <w:lang w:val="es-ES_tradnl"/>
        </w:rPr>
        <w:t>Conversar con el futuro, en una nueva era y horizontes de marketing</w:t>
      </w:r>
      <w:r w:rsidRPr="00627CB2">
        <w:rPr>
          <w:rStyle w:val="Ninguno"/>
          <w:rFonts w:ascii="Arial" w:hAnsi="Arial"/>
          <w:lang w:val="de-DE"/>
        </w:rPr>
        <w:t xml:space="preserve">. En: ACCID. </w:t>
      </w:r>
      <w:r w:rsidRPr="00627CB2">
        <w:rPr>
          <w:rStyle w:val="Ninguno"/>
          <w:rFonts w:ascii="Arial" w:hAnsi="Arial"/>
          <w:i/>
          <w:iCs/>
          <w:lang w:val="es-ES_tradnl"/>
        </w:rPr>
        <w:t>Nuevas tendencias en Management.</w:t>
      </w:r>
      <w:r w:rsidRPr="00627CB2">
        <w:rPr>
          <w:rStyle w:val="Ninguno"/>
          <w:rFonts w:ascii="Arial" w:hAnsi="Arial"/>
          <w:lang w:val="pt-PT"/>
        </w:rPr>
        <w:t xml:space="preserve"> Barcelona: Bresca.</w:t>
      </w:r>
    </w:p>
    <w:p w14:paraId="238B7376" w14:textId="4A02E5C4" w:rsidR="00627CB2" w:rsidRPr="00627CB2" w:rsidRDefault="00627CB2" w:rsidP="00627CB2">
      <w:pPr>
        <w:pStyle w:val="Cuerpo"/>
        <w:jc w:val="both"/>
        <w:rPr>
          <w:rStyle w:val="Ninguno"/>
          <w:rFonts w:ascii="Arial" w:eastAsia="Arial" w:hAnsi="Arial" w:cs="Arial"/>
          <w:i/>
          <w:iCs/>
        </w:rPr>
      </w:pPr>
      <w:r w:rsidRPr="00627CB2">
        <w:rPr>
          <w:rStyle w:val="Ninguno"/>
          <w:rFonts w:ascii="Arial" w:hAnsi="Arial"/>
          <w:smallCaps/>
        </w:rPr>
        <w:t>Braidod</w:t>
      </w:r>
      <w:r w:rsidRPr="00627CB2">
        <w:rPr>
          <w:rStyle w:val="Ninguno"/>
          <w:rFonts w:ascii="Arial" w:hAnsi="Arial"/>
        </w:rPr>
        <w:t xml:space="preserve">, </w:t>
      </w:r>
      <w:r>
        <w:rPr>
          <w:rStyle w:val="Ninguno"/>
          <w:rFonts w:ascii="Arial" w:hAnsi="Arial"/>
        </w:rPr>
        <w:t>N.</w:t>
      </w:r>
      <w:r w:rsidRPr="00627CB2">
        <w:rPr>
          <w:rStyle w:val="Ninguno"/>
          <w:rFonts w:ascii="Arial" w:hAnsi="Arial"/>
        </w:rPr>
        <w:t xml:space="preserve"> (2008). </w:t>
      </w:r>
      <w:r w:rsidRPr="00627CB2">
        <w:rPr>
          <w:rStyle w:val="Ninguno"/>
          <w:rFonts w:ascii="Arial" w:hAnsi="Arial"/>
          <w:i/>
          <w:iCs/>
        </w:rPr>
        <w:t>Neuromanagement: C</w:t>
      </w:r>
      <w:r w:rsidRPr="00627CB2">
        <w:rPr>
          <w:rStyle w:val="Ninguno"/>
          <w:rFonts w:ascii="Arial" w:hAnsi="Arial"/>
          <w:i/>
          <w:iCs/>
          <w:lang w:val="es-ES_tradnl"/>
        </w:rPr>
        <w:t>ómo utilizar a pleno el cerebro en la construcción exitosa</w:t>
      </w:r>
      <w:r>
        <w:rPr>
          <w:rStyle w:val="Ninguno"/>
          <w:rFonts w:ascii="Arial" w:hAnsi="Arial"/>
          <w:i/>
          <w:iCs/>
          <w:lang w:val="es-ES_tradnl"/>
        </w:rPr>
        <w:t xml:space="preserve"> </w:t>
      </w:r>
      <w:r w:rsidRPr="00627CB2">
        <w:rPr>
          <w:rStyle w:val="Ninguno"/>
          <w:rFonts w:ascii="Arial" w:hAnsi="Arial"/>
          <w:i/>
          <w:iCs/>
          <w:lang w:val="es-ES_tradnl"/>
        </w:rPr>
        <w:t>de las organizaciones.</w:t>
      </w:r>
      <w:r w:rsidRPr="00627CB2">
        <w:rPr>
          <w:rStyle w:val="Ninguno"/>
          <w:rFonts w:ascii="Arial" w:hAnsi="Arial"/>
          <w:lang w:val="pt-PT"/>
        </w:rPr>
        <w:t xml:space="preserve"> Buenos Aires: Granica.</w:t>
      </w:r>
    </w:p>
    <w:p w14:paraId="37D93901" w14:textId="211995BC" w:rsidR="00627CB2" w:rsidRPr="00627CB2" w:rsidRDefault="00627CB2" w:rsidP="00627CB2">
      <w:pPr>
        <w:pStyle w:val="Cuerpo"/>
        <w:jc w:val="both"/>
        <w:rPr>
          <w:rStyle w:val="Ninguno"/>
          <w:rFonts w:ascii="Arial" w:eastAsia="Arial" w:hAnsi="Arial" w:cs="Arial"/>
        </w:rPr>
      </w:pPr>
      <w:r w:rsidRPr="00627CB2">
        <w:rPr>
          <w:rStyle w:val="Ninguno"/>
          <w:rFonts w:ascii="Arial" w:hAnsi="Arial"/>
          <w:smallCaps/>
        </w:rPr>
        <w:t>Camargo</w:t>
      </w:r>
      <w:r>
        <w:rPr>
          <w:rStyle w:val="Ninguno"/>
          <w:rFonts w:ascii="Arial" w:hAnsi="Arial"/>
        </w:rPr>
        <w:t>, P.</w:t>
      </w:r>
      <w:r w:rsidRPr="00627CB2">
        <w:rPr>
          <w:rStyle w:val="Ninguno"/>
          <w:rFonts w:ascii="Arial" w:hAnsi="Arial"/>
        </w:rPr>
        <w:t xml:space="preserve"> (2009). </w:t>
      </w:r>
      <w:r w:rsidRPr="00627CB2">
        <w:rPr>
          <w:rStyle w:val="Ninguno"/>
          <w:rFonts w:ascii="Arial" w:hAnsi="Arial"/>
          <w:i/>
          <w:iCs/>
        </w:rPr>
        <w:t>Neuromarketing</w:t>
      </w:r>
      <w:r w:rsidRPr="00627CB2">
        <w:rPr>
          <w:rStyle w:val="Ninguno"/>
          <w:rFonts w:ascii="Arial" w:hAnsi="Arial"/>
        </w:rPr>
        <w:t xml:space="preserve">. </w:t>
      </w:r>
      <w:r w:rsidRPr="00627CB2">
        <w:rPr>
          <w:rStyle w:val="Ninguno"/>
          <w:rFonts w:ascii="Arial" w:hAnsi="Arial"/>
          <w:i/>
          <w:iCs/>
          <w:lang w:val="pt-PT"/>
        </w:rPr>
        <w:t>Decodificando a mente do consumidor</w:t>
      </w:r>
      <w:r w:rsidRPr="00627CB2">
        <w:rPr>
          <w:rStyle w:val="Ninguno"/>
          <w:rFonts w:ascii="Arial" w:hAnsi="Arial"/>
        </w:rPr>
        <w:t>. Porto: IPAM.</w:t>
      </w:r>
    </w:p>
    <w:p w14:paraId="236CAB9D" w14:textId="596E2B71" w:rsidR="00627CB2" w:rsidRPr="00627CB2" w:rsidRDefault="00627CB2" w:rsidP="00627CB2">
      <w:pPr>
        <w:pStyle w:val="Cuerpo"/>
        <w:jc w:val="both"/>
        <w:rPr>
          <w:rStyle w:val="Ninguno"/>
          <w:rFonts w:ascii="Arial" w:eastAsia="Arial" w:hAnsi="Arial" w:cs="Arial"/>
          <w:i/>
          <w:iCs/>
        </w:rPr>
      </w:pPr>
      <w:r w:rsidRPr="00627CB2">
        <w:rPr>
          <w:rStyle w:val="Ninguno"/>
          <w:rFonts w:ascii="Arial" w:hAnsi="Arial"/>
          <w:smallCaps/>
        </w:rPr>
        <w:t>Cleary</w:t>
      </w:r>
      <w:r w:rsidRPr="00627CB2">
        <w:rPr>
          <w:rStyle w:val="Ninguno"/>
          <w:rFonts w:ascii="Arial" w:hAnsi="Arial"/>
        </w:rPr>
        <w:t xml:space="preserve">, </w:t>
      </w:r>
      <w:r>
        <w:rPr>
          <w:rStyle w:val="Ninguno"/>
          <w:rFonts w:ascii="Arial" w:hAnsi="Arial"/>
        </w:rPr>
        <w:t>T.</w:t>
      </w:r>
      <w:r w:rsidRPr="00627CB2">
        <w:rPr>
          <w:rStyle w:val="Ninguno"/>
          <w:rFonts w:ascii="Arial" w:hAnsi="Arial"/>
        </w:rPr>
        <w:t xml:space="preserve"> (1994). </w:t>
      </w:r>
      <w:r w:rsidRPr="00627CB2">
        <w:rPr>
          <w:rStyle w:val="Ninguno"/>
          <w:rFonts w:ascii="Arial" w:hAnsi="Arial"/>
          <w:i/>
          <w:iCs/>
          <w:lang w:val="es-ES_tradnl"/>
        </w:rPr>
        <w:t>El arte de la estrategia. Lecciones de negociación basadas en la antigua sabidurí</w:t>
      </w:r>
      <w:r w:rsidRPr="00627CB2">
        <w:rPr>
          <w:rStyle w:val="Ninguno"/>
          <w:rFonts w:ascii="Arial" w:hAnsi="Arial"/>
          <w:i/>
          <w:iCs/>
          <w:lang w:val="it-IT"/>
        </w:rPr>
        <w:t>a china.</w:t>
      </w:r>
      <w:r w:rsidRPr="00627CB2">
        <w:rPr>
          <w:rStyle w:val="Ninguno"/>
          <w:rFonts w:ascii="Arial" w:hAnsi="Arial"/>
          <w:lang w:val="es-ES_tradnl"/>
        </w:rPr>
        <w:t xml:space="preserve"> Madrid. EDAF</w:t>
      </w:r>
    </w:p>
    <w:p w14:paraId="1B006E1E" w14:textId="3F1FB4A3" w:rsidR="00627CB2" w:rsidRPr="00627CB2" w:rsidRDefault="00627CB2" w:rsidP="00627CB2">
      <w:pPr>
        <w:pStyle w:val="Cuerpo"/>
        <w:jc w:val="both"/>
        <w:rPr>
          <w:rStyle w:val="Ninguno"/>
          <w:rFonts w:ascii="Arial" w:eastAsia="Arial" w:hAnsi="Arial" w:cs="Arial"/>
        </w:rPr>
      </w:pPr>
      <w:r w:rsidRPr="00627CB2">
        <w:rPr>
          <w:rStyle w:val="Ninguno"/>
          <w:rFonts w:ascii="Arial" w:hAnsi="Arial"/>
          <w:smallCaps/>
        </w:rPr>
        <w:t>Frega</w:t>
      </w:r>
      <w:r w:rsidRPr="00627CB2">
        <w:rPr>
          <w:rStyle w:val="Ninguno"/>
          <w:rFonts w:ascii="Arial" w:hAnsi="Arial"/>
        </w:rPr>
        <w:t xml:space="preserve">, </w:t>
      </w:r>
      <w:r>
        <w:rPr>
          <w:rStyle w:val="Ninguno"/>
          <w:rFonts w:ascii="Arial" w:hAnsi="Arial"/>
        </w:rPr>
        <w:t>A.</w:t>
      </w:r>
      <w:r w:rsidRPr="00627CB2">
        <w:rPr>
          <w:rStyle w:val="Ninguno"/>
          <w:rFonts w:ascii="Arial" w:hAnsi="Arial"/>
        </w:rPr>
        <w:t xml:space="preserve"> </w:t>
      </w:r>
      <w:r>
        <w:rPr>
          <w:rStyle w:val="Ninguno"/>
          <w:rFonts w:ascii="Arial" w:hAnsi="Arial"/>
        </w:rPr>
        <w:t>L.</w:t>
      </w:r>
      <w:r w:rsidRPr="00627CB2">
        <w:rPr>
          <w:rStyle w:val="Ninguno"/>
          <w:rFonts w:ascii="Arial" w:hAnsi="Arial"/>
        </w:rPr>
        <w:t xml:space="preserve"> (2007). </w:t>
      </w:r>
      <w:r w:rsidRPr="00627CB2">
        <w:rPr>
          <w:rStyle w:val="Ninguno"/>
          <w:rFonts w:ascii="Arial" w:hAnsi="Arial"/>
          <w:i/>
          <w:iCs/>
          <w:lang w:val="es-ES_tradnl"/>
        </w:rPr>
        <w:t>Interdisciplinariedad: enfoques didácticos para la educació</w:t>
      </w:r>
      <w:r w:rsidRPr="00627CB2">
        <w:rPr>
          <w:rStyle w:val="Ninguno"/>
          <w:rFonts w:ascii="Arial" w:hAnsi="Arial"/>
          <w:i/>
          <w:iCs/>
        </w:rPr>
        <w:t>n general.</w:t>
      </w:r>
      <w:r w:rsidRPr="00627CB2">
        <w:rPr>
          <w:rStyle w:val="Ninguno"/>
          <w:rFonts w:ascii="Arial" w:hAnsi="Arial"/>
          <w:lang w:val="pt-PT"/>
        </w:rPr>
        <w:t xml:space="preserve"> Buenos Aires: Bonum.</w:t>
      </w:r>
    </w:p>
    <w:p w14:paraId="7A8D44B2" w14:textId="77777777" w:rsidR="00627CB2" w:rsidRPr="00627CB2" w:rsidRDefault="00627CB2" w:rsidP="00627CB2">
      <w:pPr>
        <w:pStyle w:val="Cuerpo"/>
        <w:jc w:val="both"/>
        <w:rPr>
          <w:rStyle w:val="Ninguno"/>
          <w:rFonts w:ascii="Arial" w:hAnsi="Arial"/>
          <w:lang w:val="es-ES_tradnl"/>
        </w:rPr>
      </w:pPr>
      <w:r w:rsidRPr="00627CB2">
        <w:rPr>
          <w:rStyle w:val="Ninguno"/>
          <w:rFonts w:ascii="Arial" w:hAnsi="Arial"/>
          <w:smallCaps/>
          <w:lang w:val="de-DE"/>
        </w:rPr>
        <w:t>Madariaga</w:t>
      </w:r>
      <w:r w:rsidRPr="00627CB2">
        <w:rPr>
          <w:rStyle w:val="Ninguno"/>
          <w:rFonts w:ascii="Arial" w:hAnsi="Arial"/>
          <w:lang w:val="de-DE"/>
        </w:rPr>
        <w:t xml:space="preserve">, C.; </w:t>
      </w:r>
      <w:r w:rsidRPr="00627CB2">
        <w:rPr>
          <w:rStyle w:val="Ninguno"/>
          <w:rFonts w:ascii="Arial" w:hAnsi="Arial"/>
          <w:smallCaps/>
          <w:lang w:val="de-DE"/>
        </w:rPr>
        <w:t>Abello</w:t>
      </w:r>
      <w:r w:rsidRPr="00627CB2">
        <w:rPr>
          <w:rStyle w:val="Ninguno"/>
          <w:rFonts w:ascii="Arial" w:hAnsi="Arial"/>
          <w:lang w:val="de-DE"/>
        </w:rPr>
        <w:t xml:space="preserve">, R.; Sierra, O. (2003): </w:t>
      </w:r>
      <w:r w:rsidRPr="00627CB2">
        <w:rPr>
          <w:rStyle w:val="Ninguno"/>
          <w:rFonts w:ascii="Arial" w:hAnsi="Arial"/>
          <w:i/>
          <w:iCs/>
          <w:lang w:val="es-ES_tradnl"/>
        </w:rPr>
        <w:t>Redes sociales. Infancia, familia y comunidad</w:t>
      </w:r>
      <w:r w:rsidRPr="00627CB2">
        <w:rPr>
          <w:rStyle w:val="Ninguno"/>
          <w:rFonts w:ascii="Arial" w:hAnsi="Arial"/>
          <w:lang w:val="es-ES_tradnl"/>
        </w:rPr>
        <w:t>. Barranquilla: Uninorte.</w:t>
      </w:r>
    </w:p>
    <w:p w14:paraId="18914BAA" w14:textId="45E03341" w:rsidR="00627CB2" w:rsidRPr="00627CB2" w:rsidRDefault="00627CB2" w:rsidP="00627CB2">
      <w:pPr>
        <w:pStyle w:val="Cuerpo"/>
        <w:jc w:val="both"/>
        <w:rPr>
          <w:rStyle w:val="Ninguno"/>
          <w:rFonts w:ascii="Arial" w:eastAsia="Arial" w:hAnsi="Arial" w:cs="Arial"/>
        </w:rPr>
      </w:pPr>
      <w:r w:rsidRPr="00627CB2">
        <w:rPr>
          <w:rStyle w:val="Ninguno"/>
          <w:rFonts w:ascii="Arial" w:hAnsi="Arial"/>
          <w:smallCaps/>
        </w:rPr>
        <w:t>Prat</w:t>
      </w:r>
      <w:r w:rsidRPr="00627CB2">
        <w:rPr>
          <w:rStyle w:val="Ninguno"/>
          <w:rFonts w:ascii="Arial" w:hAnsi="Arial"/>
        </w:rPr>
        <w:t xml:space="preserve">, </w:t>
      </w:r>
      <w:r>
        <w:rPr>
          <w:rStyle w:val="Ninguno"/>
          <w:rFonts w:ascii="Arial" w:hAnsi="Arial"/>
        </w:rPr>
        <w:t xml:space="preserve">P. </w:t>
      </w:r>
      <w:r w:rsidRPr="00627CB2">
        <w:rPr>
          <w:rStyle w:val="Ninguno"/>
          <w:rFonts w:ascii="Arial" w:hAnsi="Arial"/>
        </w:rPr>
        <w:t xml:space="preserve">(1917). </w:t>
      </w:r>
      <w:r w:rsidRPr="00627CB2">
        <w:rPr>
          <w:rStyle w:val="Ninguno"/>
          <w:rFonts w:ascii="Arial" w:hAnsi="Arial"/>
          <w:i/>
          <w:iCs/>
        </w:rPr>
        <w:t xml:space="preserve">La publicidad científica. </w:t>
      </w:r>
      <w:r w:rsidRPr="00627CB2">
        <w:rPr>
          <w:rStyle w:val="Ninguno"/>
          <w:rFonts w:ascii="Arial" w:hAnsi="Arial"/>
          <w:i/>
          <w:iCs/>
          <w:lang w:val="es-ES_tradnl"/>
        </w:rPr>
        <w:t>Una nueva té</w:t>
      </w:r>
      <w:r w:rsidRPr="00627CB2">
        <w:rPr>
          <w:rStyle w:val="Ninguno"/>
          <w:rFonts w:ascii="Arial" w:hAnsi="Arial"/>
          <w:i/>
          <w:iCs/>
          <w:lang w:val="it-IT"/>
        </w:rPr>
        <w:t>cnica.</w:t>
      </w:r>
      <w:r w:rsidRPr="00627CB2">
        <w:rPr>
          <w:rStyle w:val="Ninguno"/>
          <w:rFonts w:ascii="Arial" w:hAnsi="Arial"/>
        </w:rPr>
        <w:t xml:space="preserve"> Barcelona: Henrich.</w:t>
      </w:r>
    </w:p>
    <w:p w14:paraId="19107AEC" w14:textId="77777777" w:rsidR="00627CB2" w:rsidRPr="00627CB2" w:rsidRDefault="00627CB2" w:rsidP="00627CB2">
      <w:pPr>
        <w:pStyle w:val="Cuerpo"/>
        <w:jc w:val="both"/>
        <w:rPr>
          <w:rStyle w:val="Ninguno"/>
          <w:rFonts w:ascii="Arial" w:eastAsia="Arial" w:hAnsi="Arial" w:cs="Arial"/>
        </w:rPr>
      </w:pPr>
      <w:r w:rsidRPr="00627CB2">
        <w:rPr>
          <w:rStyle w:val="Ninguno"/>
          <w:rFonts w:ascii="Arial" w:hAnsi="Arial"/>
          <w:smallCaps/>
        </w:rPr>
        <w:t>Prahalad</w:t>
      </w:r>
      <w:r w:rsidRPr="00627CB2">
        <w:rPr>
          <w:rStyle w:val="Ninguno"/>
          <w:rFonts w:ascii="Arial" w:hAnsi="Arial"/>
        </w:rPr>
        <w:t xml:space="preserve">, C. K. y </w:t>
      </w:r>
      <w:r w:rsidRPr="00627CB2">
        <w:rPr>
          <w:rStyle w:val="Ninguno"/>
          <w:rFonts w:ascii="Arial" w:hAnsi="Arial"/>
          <w:smallCaps/>
        </w:rPr>
        <w:t>Hamel</w:t>
      </w:r>
      <w:r w:rsidRPr="00627CB2">
        <w:rPr>
          <w:rStyle w:val="Ninguno"/>
          <w:rFonts w:ascii="Arial" w:hAnsi="Arial"/>
        </w:rPr>
        <w:t xml:space="preserve">, G. (2008). </w:t>
      </w:r>
      <w:r w:rsidRPr="00627CB2">
        <w:rPr>
          <w:rStyle w:val="Ninguno"/>
          <w:rFonts w:ascii="Arial" w:hAnsi="Arial"/>
          <w:i/>
          <w:iCs/>
          <w:lang w:val="es-ES_tradnl"/>
        </w:rPr>
        <w:t xml:space="preserve">Estrategia en el siglo XXI. </w:t>
      </w:r>
      <w:r w:rsidRPr="00627CB2">
        <w:rPr>
          <w:rStyle w:val="Ninguno"/>
          <w:rFonts w:ascii="Arial" w:hAnsi="Arial"/>
          <w:lang w:val="pt-PT"/>
        </w:rPr>
        <w:t>Barcelona: Deusto.</w:t>
      </w:r>
    </w:p>
    <w:p w14:paraId="2848721F" w14:textId="3E210628" w:rsidR="00627CB2" w:rsidRPr="00627CB2" w:rsidRDefault="00627CB2" w:rsidP="00627CB2">
      <w:pPr>
        <w:pStyle w:val="Cuerpo"/>
        <w:jc w:val="both"/>
        <w:rPr>
          <w:rStyle w:val="Ninguno"/>
          <w:rFonts w:ascii="Arial" w:eastAsia="Arial" w:hAnsi="Arial" w:cs="Arial"/>
        </w:rPr>
      </w:pPr>
      <w:r w:rsidRPr="00627CB2">
        <w:rPr>
          <w:rStyle w:val="Ninguno"/>
          <w:rFonts w:ascii="Arial" w:hAnsi="Arial"/>
          <w:smallCaps/>
        </w:rPr>
        <w:t>Sánchez</w:t>
      </w:r>
      <w:r w:rsidRPr="00627CB2">
        <w:rPr>
          <w:rStyle w:val="Ninguno"/>
          <w:rFonts w:ascii="Arial" w:hAnsi="Arial"/>
          <w:lang w:val="de-DE"/>
        </w:rPr>
        <w:t xml:space="preserve">, </w:t>
      </w:r>
      <w:r>
        <w:rPr>
          <w:rStyle w:val="Ninguno"/>
          <w:rFonts w:ascii="Arial" w:hAnsi="Arial"/>
          <w:lang w:val="de-DE"/>
        </w:rPr>
        <w:t>J. R.</w:t>
      </w:r>
      <w:r w:rsidRPr="00627CB2">
        <w:rPr>
          <w:rStyle w:val="Ninguno"/>
          <w:rFonts w:ascii="Arial" w:hAnsi="Arial"/>
          <w:lang w:val="de-DE"/>
        </w:rPr>
        <w:t xml:space="preserve"> (1993). </w:t>
      </w:r>
      <w:r w:rsidRPr="00627CB2">
        <w:rPr>
          <w:rStyle w:val="Ninguno"/>
          <w:rFonts w:ascii="Arial" w:hAnsi="Arial"/>
          <w:i/>
          <w:iCs/>
        </w:rPr>
        <w:t xml:space="preserve">Teoría de la publicidad. </w:t>
      </w:r>
      <w:r w:rsidRPr="00627CB2">
        <w:rPr>
          <w:rStyle w:val="Ninguno"/>
          <w:rFonts w:ascii="Arial" w:hAnsi="Arial"/>
        </w:rPr>
        <w:t>Madrid: Tecnos.</w:t>
      </w:r>
    </w:p>
    <w:p w14:paraId="7E4EE68D" w14:textId="5E6B12AF" w:rsidR="00627CB2" w:rsidRPr="00627CB2" w:rsidRDefault="00627CB2" w:rsidP="00627CB2">
      <w:pPr>
        <w:pStyle w:val="Cuerpo"/>
        <w:jc w:val="both"/>
        <w:rPr>
          <w:rStyle w:val="Ninguno"/>
          <w:rFonts w:ascii="Arial" w:eastAsia="Arial" w:hAnsi="Arial" w:cs="Arial"/>
          <w:lang w:val="en-US"/>
        </w:rPr>
      </w:pPr>
      <w:r w:rsidRPr="00627CB2">
        <w:rPr>
          <w:rStyle w:val="Ninguno"/>
          <w:rFonts w:ascii="Arial" w:hAnsi="Arial"/>
          <w:smallCaps/>
          <w:lang w:val="en-US"/>
        </w:rPr>
        <w:t>Steel</w:t>
      </w:r>
      <w:r w:rsidRPr="00627CB2">
        <w:rPr>
          <w:rStyle w:val="Ninguno"/>
          <w:rFonts w:ascii="Arial" w:hAnsi="Arial"/>
          <w:lang w:val="en-US"/>
        </w:rPr>
        <w:t xml:space="preserve">, </w:t>
      </w:r>
      <w:r>
        <w:rPr>
          <w:rStyle w:val="Ninguno"/>
          <w:rFonts w:ascii="Arial" w:hAnsi="Arial"/>
          <w:lang w:val="en-US"/>
        </w:rPr>
        <w:t>J.</w:t>
      </w:r>
      <w:r w:rsidRPr="00627CB2">
        <w:rPr>
          <w:rStyle w:val="Ninguno"/>
          <w:rFonts w:ascii="Arial" w:hAnsi="Arial"/>
          <w:lang w:val="en-US"/>
        </w:rPr>
        <w:t xml:space="preserve"> (1998). </w:t>
      </w:r>
      <w:r w:rsidRPr="00627CB2">
        <w:rPr>
          <w:rStyle w:val="Ninguno"/>
          <w:rFonts w:ascii="Arial" w:hAnsi="Arial"/>
          <w:i/>
          <w:iCs/>
          <w:lang w:val="en-US"/>
        </w:rPr>
        <w:t>Truth, lies and advertising: the art of account Planning</w:t>
      </w:r>
      <w:r w:rsidRPr="00627CB2">
        <w:rPr>
          <w:rStyle w:val="Ninguno"/>
          <w:rFonts w:ascii="Arial" w:hAnsi="Arial"/>
          <w:lang w:val="en-US"/>
        </w:rPr>
        <w:t xml:space="preserve">. New York: </w:t>
      </w:r>
      <w:r w:rsidRPr="00627CB2">
        <w:rPr>
          <w:rStyle w:val="Ninguno"/>
          <w:rFonts w:ascii="Arial" w:hAnsi="Arial"/>
          <w:smallCaps/>
          <w:lang w:val="en-US"/>
        </w:rPr>
        <w:t>John Wiley</w:t>
      </w:r>
      <w:r w:rsidRPr="00627CB2">
        <w:rPr>
          <w:rStyle w:val="Ninguno"/>
          <w:rFonts w:ascii="Arial" w:hAnsi="Arial"/>
          <w:lang w:val="en-US"/>
        </w:rPr>
        <w:t xml:space="preserve"> &amp; Sons, Inc.</w:t>
      </w:r>
    </w:p>
    <w:p w14:paraId="33EFA084" w14:textId="5F473CA5" w:rsidR="00627CB2" w:rsidRDefault="00627CB2" w:rsidP="00627CB2">
      <w:pPr>
        <w:pStyle w:val="Cuerpo"/>
        <w:rPr>
          <w:rStyle w:val="Ninguno"/>
          <w:rFonts w:ascii="Arial" w:eastAsia="Arial" w:hAnsi="Arial" w:cs="Arial"/>
        </w:rPr>
      </w:pPr>
      <w:r w:rsidRPr="00627CB2">
        <w:rPr>
          <w:rStyle w:val="Ninguno"/>
          <w:rFonts w:ascii="Arial" w:hAnsi="Arial"/>
          <w:smallCaps/>
          <w:lang w:val="es-ES_tradnl"/>
        </w:rPr>
        <w:t>Solanas</w:t>
      </w:r>
      <w:r w:rsidRPr="00627CB2">
        <w:rPr>
          <w:rStyle w:val="Ninguno"/>
          <w:rFonts w:ascii="Arial" w:hAnsi="Arial"/>
          <w:lang w:val="es-ES_tradnl"/>
        </w:rPr>
        <w:t xml:space="preserve">, I. y </w:t>
      </w:r>
      <w:r w:rsidRPr="00627CB2">
        <w:rPr>
          <w:rStyle w:val="Ninguno"/>
          <w:rFonts w:ascii="Arial" w:hAnsi="Arial"/>
          <w:smallCaps/>
          <w:lang w:val="es-ES_tradnl"/>
        </w:rPr>
        <w:t>Sabaté</w:t>
      </w:r>
      <w:r w:rsidRPr="00627CB2">
        <w:rPr>
          <w:rStyle w:val="Ninguno"/>
          <w:rFonts w:ascii="Arial" w:hAnsi="Arial"/>
          <w:lang w:val="es-ES_tradnl"/>
        </w:rPr>
        <w:t xml:space="preserve">, </w:t>
      </w:r>
      <w:r>
        <w:rPr>
          <w:rStyle w:val="Ninguno"/>
          <w:rFonts w:ascii="Arial" w:hAnsi="Arial"/>
          <w:lang w:val="es-ES_tradnl"/>
        </w:rPr>
        <w:t>J.</w:t>
      </w:r>
      <w:r w:rsidRPr="00627CB2">
        <w:rPr>
          <w:rStyle w:val="Ninguno"/>
          <w:rFonts w:ascii="Arial" w:hAnsi="Arial"/>
          <w:lang w:val="es-ES_tradnl"/>
        </w:rPr>
        <w:t xml:space="preserve"> (2008). </w:t>
      </w:r>
      <w:r w:rsidRPr="00627CB2">
        <w:rPr>
          <w:rStyle w:val="Ninguno"/>
          <w:rFonts w:ascii="Arial" w:hAnsi="Arial"/>
          <w:i/>
          <w:iCs/>
        </w:rPr>
        <w:t>Dirección de cuentas. Gestión y planificación d</w:t>
      </w:r>
      <w:r w:rsidRPr="00627CB2">
        <w:rPr>
          <w:rStyle w:val="Ninguno"/>
          <w:rFonts w:ascii="Arial" w:hAnsi="Arial"/>
          <w:i/>
          <w:iCs/>
          <w:lang w:val="es-ES_tradnl"/>
        </w:rPr>
        <w:t>e cuentas en publicidad.</w:t>
      </w:r>
      <w:r w:rsidRPr="00627CB2">
        <w:rPr>
          <w:rStyle w:val="Ninguno"/>
          <w:rFonts w:ascii="Arial" w:hAnsi="Arial"/>
          <w:lang w:val="es-ES_tradnl"/>
        </w:rPr>
        <w:t xml:space="preserve"> Barcelona: UOC.</w:t>
      </w:r>
    </w:p>
    <w:p w14:paraId="0AEDB402" w14:textId="77777777" w:rsidR="00627CB2" w:rsidRPr="00861F9E" w:rsidRDefault="00627CB2" w:rsidP="00627CB2">
      <w:pPr>
        <w:rPr>
          <w:rStyle w:val="nfasisintenso"/>
          <w:color w:val="FF6600"/>
          <w:sz w:val="18"/>
          <w:szCs w:val="18"/>
        </w:rPr>
      </w:pPr>
    </w:p>
    <w:p w14:paraId="5B48BC60" w14:textId="1B8AE51E" w:rsidR="00121FDA" w:rsidRPr="00627CB2" w:rsidRDefault="00121FDA" w:rsidP="00627CB2">
      <w:pPr>
        <w:rPr>
          <w:rStyle w:val="nfasisintenso"/>
          <w:b w:val="0"/>
          <w:bCs w:val="0"/>
          <w:i w:val="0"/>
          <w:iCs w:val="0"/>
          <w:color w:val="auto"/>
        </w:rPr>
      </w:pPr>
    </w:p>
    <w:sectPr w:rsidR="00121FDA" w:rsidRPr="00627CB2" w:rsidSect="00627CB2">
      <w:headerReference w:type="even" r:id="rId8"/>
      <w:headerReference w:type="default" r:id="rId9"/>
      <w:footerReference w:type="even" r:id="rId10"/>
      <w:footerReference w:type="default" r:id="rId11"/>
      <w:headerReference w:type="first" r:id="rId12"/>
      <w:pgSz w:w="11900" w:h="16820"/>
      <w:pgMar w:top="1134" w:right="1418" w:bottom="1134" w:left="1418" w:header="709" w:footer="709" w:gutter="0"/>
      <w:pgNumType w:start="38"/>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80FF3" w14:textId="77777777" w:rsidR="007F633C" w:rsidRDefault="007F633C" w:rsidP="00123CA1">
      <w:r>
        <w:separator/>
      </w:r>
    </w:p>
  </w:endnote>
  <w:endnote w:type="continuationSeparator" w:id="0">
    <w:p w14:paraId="5C03322A" w14:textId="77777777" w:rsidR="007F633C" w:rsidRDefault="007F633C" w:rsidP="0012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PMingLiU">
    <w:panose1 w:val="02020500000000000000"/>
    <w:charset w:val="88"/>
    <w:family w:val="auto"/>
    <w:pitch w:val="variable"/>
    <w:sig w:usb0="A00002FF" w:usb1="28CFFCFA" w:usb2="00000016" w:usb3="00000000" w:csb0="00100001"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B7EF9" w14:textId="77777777" w:rsidR="00627CB2" w:rsidRDefault="00627CB2" w:rsidP="001F7266">
    <w:pPr>
      <w:pStyle w:val="Piedepgina"/>
      <w:framePr w:w="6518" w:wrap="around" w:vAnchor="text" w:hAnchor="margin" w:xAlign="outside" w:yAlign="top"/>
      <w:rPr>
        <w:rStyle w:val="Nmerodepgina"/>
        <w:rFonts w:ascii="Verdana" w:hAnsi="Verdana"/>
        <w:sz w:val="18"/>
        <w:szCs w:val="18"/>
      </w:rPr>
    </w:pPr>
  </w:p>
  <w:p w14:paraId="5D34B2B2" w14:textId="77777777" w:rsidR="0073132D" w:rsidRPr="00123CA1" w:rsidRDefault="0073132D" w:rsidP="001F7266">
    <w:pPr>
      <w:pStyle w:val="Piedepgina"/>
      <w:framePr w:w="6518" w:wrap="around" w:vAnchor="text" w:hAnchor="margin" w:xAlign="outside" w:yAlign="top"/>
      <w:rPr>
        <w:rStyle w:val="Nmerodepgina"/>
        <w:rFonts w:ascii="Verdana" w:hAnsi="Verdana"/>
        <w:sz w:val="18"/>
        <w:szCs w:val="18"/>
      </w:rPr>
    </w:pPr>
    <w:r w:rsidRPr="00123CA1">
      <w:rPr>
        <w:rStyle w:val="Nmerodepgina"/>
        <w:rFonts w:ascii="Verdana" w:hAnsi="Verdana"/>
        <w:sz w:val="18"/>
        <w:szCs w:val="18"/>
      </w:rPr>
      <w:fldChar w:fldCharType="begin"/>
    </w:r>
    <w:r w:rsidRPr="00123CA1">
      <w:rPr>
        <w:rStyle w:val="Nmerodepgina"/>
        <w:rFonts w:ascii="Verdana" w:hAnsi="Verdana"/>
        <w:sz w:val="18"/>
        <w:szCs w:val="18"/>
      </w:rPr>
      <w:instrText xml:space="preserve">PAGE  </w:instrText>
    </w:r>
    <w:r w:rsidRPr="00123CA1">
      <w:rPr>
        <w:rStyle w:val="Nmerodepgina"/>
        <w:rFonts w:ascii="Verdana" w:hAnsi="Verdana"/>
        <w:sz w:val="18"/>
        <w:szCs w:val="18"/>
      </w:rPr>
      <w:fldChar w:fldCharType="separate"/>
    </w:r>
    <w:r w:rsidR="007F633C">
      <w:rPr>
        <w:rStyle w:val="Nmerodepgina"/>
        <w:rFonts w:ascii="Verdana" w:hAnsi="Verdana"/>
        <w:noProof/>
        <w:sz w:val="18"/>
        <w:szCs w:val="18"/>
      </w:rPr>
      <w:t>38</w:t>
    </w:r>
    <w:r w:rsidRPr="00123CA1">
      <w:rPr>
        <w:rStyle w:val="Nmerodepgina"/>
        <w:rFonts w:ascii="Verdana" w:hAnsi="Verdana"/>
        <w:sz w:val="18"/>
        <w:szCs w:val="18"/>
      </w:rPr>
      <w:fldChar w:fldCharType="end"/>
    </w:r>
  </w:p>
  <w:p w14:paraId="48448552" w14:textId="77777777" w:rsidR="00627CB2" w:rsidRDefault="00627CB2" w:rsidP="007006F1">
    <w:pPr>
      <w:pStyle w:val="FoliosPginas"/>
    </w:pPr>
  </w:p>
  <w:p w14:paraId="49B83CF1" w14:textId="14D8CFD7" w:rsidR="0073132D" w:rsidRDefault="00EE12EA" w:rsidP="007006F1">
    <w:pPr>
      <w:pStyle w:val="FoliosPginas"/>
    </w:pPr>
    <w:r>
      <w:t>QUESTIONES PUBLICITARIAS, V1, N21, 201</w:t>
    </w:r>
    <w:r w:rsidR="0073132D">
      <w:t xml:space="preserve">8, PP. </w:t>
    </w:r>
    <w:r w:rsidR="001F7266">
      <w:t>37-42</w:t>
    </w:r>
    <w:r w:rsidR="0073132D">
      <w:t>.</w:t>
    </w:r>
  </w:p>
  <w:p w14:paraId="3C06C111" w14:textId="77777777" w:rsidR="0073132D" w:rsidRDefault="0073132D" w:rsidP="00123CA1">
    <w:pPr>
      <w:pStyle w:val="Piedepgina"/>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1132" w14:textId="77777777" w:rsidR="00627CB2" w:rsidRDefault="00627CB2" w:rsidP="004757D1">
    <w:pPr>
      <w:pStyle w:val="Piedepgina"/>
      <w:framePr w:w="3731" w:wrap="around" w:vAnchor="text" w:hAnchor="page" w:x="6742" w:yAlign="top"/>
      <w:rPr>
        <w:rStyle w:val="Nmerodepgina"/>
        <w:rFonts w:ascii="Verdana" w:hAnsi="Verdana"/>
        <w:sz w:val="18"/>
        <w:szCs w:val="18"/>
      </w:rPr>
    </w:pPr>
  </w:p>
  <w:p w14:paraId="5679F7C7" w14:textId="77777777" w:rsidR="0073132D" w:rsidRPr="007006F1" w:rsidRDefault="0073132D" w:rsidP="004757D1">
    <w:pPr>
      <w:pStyle w:val="Piedepgina"/>
      <w:framePr w:w="3731" w:wrap="around" w:vAnchor="text" w:hAnchor="page" w:x="6742" w:yAlign="top"/>
      <w:jc w:val="right"/>
      <w:rPr>
        <w:rStyle w:val="Nmerodepgina"/>
        <w:rFonts w:ascii="Verdana" w:hAnsi="Verdana"/>
        <w:sz w:val="18"/>
        <w:szCs w:val="18"/>
      </w:rPr>
    </w:pPr>
    <w:r w:rsidRPr="007006F1">
      <w:rPr>
        <w:rStyle w:val="Nmerodepgina"/>
        <w:rFonts w:ascii="Verdana" w:hAnsi="Verdana"/>
        <w:sz w:val="18"/>
        <w:szCs w:val="18"/>
      </w:rPr>
      <w:fldChar w:fldCharType="begin"/>
    </w:r>
    <w:r w:rsidRPr="007006F1">
      <w:rPr>
        <w:rStyle w:val="Nmerodepgina"/>
        <w:rFonts w:ascii="Verdana" w:hAnsi="Verdana"/>
        <w:sz w:val="18"/>
        <w:szCs w:val="18"/>
      </w:rPr>
      <w:instrText xml:space="preserve">PAGE  </w:instrText>
    </w:r>
    <w:r w:rsidRPr="007006F1">
      <w:rPr>
        <w:rStyle w:val="Nmerodepgina"/>
        <w:rFonts w:ascii="Verdana" w:hAnsi="Verdana"/>
        <w:sz w:val="18"/>
        <w:szCs w:val="18"/>
      </w:rPr>
      <w:fldChar w:fldCharType="separate"/>
    </w:r>
    <w:r w:rsidR="00EE12EA">
      <w:rPr>
        <w:rStyle w:val="Nmerodepgina"/>
        <w:rFonts w:ascii="Verdana" w:hAnsi="Verdana"/>
        <w:noProof/>
        <w:sz w:val="18"/>
        <w:szCs w:val="18"/>
      </w:rPr>
      <w:t>39</w:t>
    </w:r>
    <w:r w:rsidRPr="007006F1">
      <w:rPr>
        <w:rStyle w:val="Nmerodepgina"/>
        <w:rFonts w:ascii="Verdana" w:hAnsi="Verdana"/>
        <w:sz w:val="18"/>
        <w:szCs w:val="18"/>
      </w:rPr>
      <w:fldChar w:fldCharType="end"/>
    </w:r>
  </w:p>
  <w:p w14:paraId="3F02C450" w14:textId="77777777" w:rsidR="00627CB2" w:rsidRDefault="00627CB2" w:rsidP="007006F1">
    <w:pPr>
      <w:pStyle w:val="FoliosPginas"/>
      <w:jc w:val="left"/>
    </w:pPr>
  </w:p>
  <w:p w14:paraId="20237645" w14:textId="20DC5A68" w:rsidR="0073132D" w:rsidRDefault="00EE12EA" w:rsidP="007006F1">
    <w:pPr>
      <w:pStyle w:val="FoliosPginas"/>
      <w:jc w:val="left"/>
    </w:pPr>
    <w:r>
      <w:t>QUESTIONES PUBLICITARIAS, V1, N21, 201</w:t>
    </w:r>
    <w:r w:rsidR="004757D1">
      <w:t>8, PP. 37-42</w:t>
    </w:r>
    <w:r w:rsidR="0073132D">
      <w:t>.</w:t>
    </w:r>
    <w:r w:rsidR="0073132D" w:rsidRPr="00FA7CA0">
      <w:t xml:space="preserve"> </w:t>
    </w:r>
  </w:p>
  <w:p w14:paraId="0B7CFAE7" w14:textId="44CBD1EE" w:rsidR="0073132D" w:rsidRDefault="0073132D" w:rsidP="00FA7CA0">
    <w:pPr>
      <w:pStyle w:val="Piedepgina"/>
      <w:tabs>
        <w:tab w:val="clear" w:pos="4252"/>
        <w:tab w:val="clear" w:pos="8504"/>
        <w:tab w:val="left" w:pos="8020"/>
      </w:tabs>
      <w:ind w:right="360" w:firstLine="360"/>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F6D27" w14:textId="77777777" w:rsidR="007F633C" w:rsidRDefault="007F633C" w:rsidP="00123CA1">
      <w:r>
        <w:separator/>
      </w:r>
    </w:p>
  </w:footnote>
  <w:footnote w:type="continuationSeparator" w:id="0">
    <w:p w14:paraId="7583FF14" w14:textId="77777777" w:rsidR="007F633C" w:rsidRDefault="007F633C" w:rsidP="00123C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CC8A6" w14:textId="77777777" w:rsidR="00627CB2" w:rsidRPr="00F378B3" w:rsidRDefault="00627CB2" w:rsidP="00627CB2">
    <w:pPr>
      <w:tabs>
        <w:tab w:val="center" w:pos="4252"/>
        <w:tab w:val="right" w:pos="8504"/>
      </w:tabs>
      <w:rPr>
        <w:rFonts w:ascii="Arial" w:hAnsi="Arial" w:cs="Arial"/>
        <w:caps/>
        <w:sz w:val="16"/>
        <w:szCs w:val="16"/>
        <w:lang w:val="en-US"/>
      </w:rPr>
    </w:pPr>
    <w:r w:rsidRPr="00F378B3">
      <w:rPr>
        <w:rFonts w:ascii="Trebuchet MS" w:hAnsi="Trebuchet MS"/>
        <w:caps/>
        <w:sz w:val="16"/>
        <w:szCs w:val="16"/>
        <w:lang w:val="en-US"/>
      </w:rPr>
      <w:t>The strategic thinking. An interdisciplinary perspective</w:t>
    </w:r>
  </w:p>
  <w:p w14:paraId="1F926BBA" w14:textId="77777777" w:rsidR="004D4B8C" w:rsidRPr="00627CB2" w:rsidRDefault="004D4B8C" w:rsidP="004D4B8C">
    <w:pPr>
      <w:tabs>
        <w:tab w:val="center" w:pos="4252"/>
        <w:tab w:val="right" w:pos="8504"/>
      </w:tabs>
      <w:rPr>
        <w:rFonts w:ascii="Arial" w:hAnsi="Arial" w:cs="Arial"/>
        <w:caps/>
        <w:sz w:val="16"/>
        <w:szCs w:val="16"/>
        <w:lang w:val="en-US"/>
      </w:rPr>
    </w:pPr>
  </w:p>
  <w:p w14:paraId="4F3B8693" w14:textId="77777777" w:rsidR="004D4B8C" w:rsidRDefault="004D4B8C" w:rsidP="004D4B8C">
    <w:pPr>
      <w:tabs>
        <w:tab w:val="center" w:pos="4252"/>
        <w:tab w:val="right" w:pos="8504"/>
      </w:tabs>
      <w:rPr>
        <w:rFonts w:ascii="Arial" w:hAnsi="Arial" w:cs="Arial"/>
        <w:caps/>
        <w:sz w:val="16"/>
        <w:szCs w:val="16"/>
        <w:lang w:val="es-ES_tradnl"/>
      </w:rPr>
    </w:pPr>
  </w:p>
  <w:p w14:paraId="39A6A499" w14:textId="77777777" w:rsidR="004D4B8C" w:rsidRDefault="004D4B8C" w:rsidP="004D4B8C">
    <w:pPr>
      <w:tabs>
        <w:tab w:val="center" w:pos="4252"/>
        <w:tab w:val="right" w:pos="8504"/>
      </w:tabs>
      <w:rPr>
        <w:rFonts w:ascii="Arial" w:hAnsi="Arial" w:cs="Arial"/>
        <w:caps/>
        <w:sz w:val="16"/>
        <w:szCs w:val="16"/>
        <w:lang w:val="es-ES_tradnl"/>
      </w:rPr>
    </w:pPr>
  </w:p>
  <w:p w14:paraId="49054A56" w14:textId="77777777" w:rsidR="004D4B8C" w:rsidRPr="004D4B8C" w:rsidRDefault="004D4B8C" w:rsidP="004D4B8C">
    <w:pPr>
      <w:tabs>
        <w:tab w:val="center" w:pos="4252"/>
        <w:tab w:val="right" w:pos="8504"/>
      </w:tabs>
      <w:rPr>
        <w:rFonts w:ascii="Arial" w:hAnsi="Arial" w:cs="Arial"/>
        <w:caps/>
        <w:sz w:val="16"/>
        <w:szCs w:val="16"/>
        <w:lang w:val="es-ES_tradn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D6689" w14:textId="77777777" w:rsidR="00627CB2" w:rsidRDefault="00627CB2" w:rsidP="00627CB2">
    <w:pPr>
      <w:tabs>
        <w:tab w:val="center" w:pos="4252"/>
        <w:tab w:val="right" w:pos="8504"/>
      </w:tabs>
      <w:rPr>
        <w:rFonts w:ascii="Arial" w:hAnsi="Arial" w:cs="Arial"/>
        <w:noProof/>
        <w:sz w:val="16"/>
        <w:szCs w:val="16"/>
        <w:lang w:val="es-ES_tradnl" w:eastAsia="es-ES"/>
      </w:rPr>
    </w:pPr>
    <w:r>
      <w:rPr>
        <w:rFonts w:ascii="Arial" w:hAnsi="Arial" w:cs="Arial"/>
        <w:noProof/>
        <w:sz w:val="16"/>
        <w:szCs w:val="16"/>
        <w:lang w:val="es-ES_tradnl" w:eastAsia="es-ES"/>
      </w:rPr>
      <w:t>Omar</w:t>
    </w:r>
    <w:r w:rsidRPr="004D4B8C">
      <w:rPr>
        <w:rFonts w:ascii="Arial" w:hAnsi="Arial" w:cs="Arial"/>
        <w:noProof/>
        <w:sz w:val="16"/>
        <w:szCs w:val="16"/>
        <w:lang w:val="es-ES_tradnl" w:eastAsia="es-ES"/>
      </w:rPr>
      <w:t xml:space="preserve">, </w:t>
    </w:r>
    <w:r>
      <w:rPr>
        <w:rFonts w:ascii="Arial" w:hAnsi="Arial" w:cs="Arial"/>
        <w:noProof/>
        <w:sz w:val="16"/>
        <w:szCs w:val="16"/>
        <w:lang w:val="es-ES_tradnl" w:eastAsia="es-ES"/>
      </w:rPr>
      <w:t>Muñoz-Sánchez</w:t>
    </w:r>
    <w:r w:rsidRPr="004D4B8C">
      <w:rPr>
        <w:rFonts w:ascii="Arial" w:hAnsi="Arial" w:cs="Arial"/>
        <w:noProof/>
        <w:sz w:val="16"/>
        <w:szCs w:val="16"/>
        <w:lang w:val="es-ES_tradnl" w:eastAsia="es-ES"/>
      </w:rPr>
      <w:t xml:space="preserve">; </w:t>
    </w:r>
    <w:r>
      <w:rPr>
        <w:rFonts w:ascii="Arial" w:hAnsi="Arial" w:cs="Arial"/>
        <w:noProof/>
        <w:sz w:val="16"/>
        <w:szCs w:val="16"/>
        <w:lang w:val="es-ES_tradnl" w:eastAsia="es-ES"/>
      </w:rPr>
      <w:t>Claudia Inés Vélez-Ochoa</w:t>
    </w:r>
  </w:p>
  <w:p w14:paraId="1B8DE2C8" w14:textId="77777777" w:rsidR="004D4B8C" w:rsidRDefault="004D4B8C" w:rsidP="004D4B8C">
    <w:pPr>
      <w:tabs>
        <w:tab w:val="center" w:pos="4252"/>
        <w:tab w:val="right" w:pos="8504"/>
      </w:tabs>
      <w:rPr>
        <w:rFonts w:ascii="Arial" w:hAnsi="Arial" w:cs="Arial"/>
        <w:noProof/>
        <w:sz w:val="16"/>
        <w:szCs w:val="16"/>
        <w:lang w:val="es-ES_tradnl" w:eastAsia="es-ES"/>
      </w:rPr>
    </w:pPr>
  </w:p>
  <w:p w14:paraId="2D41D62B" w14:textId="77777777" w:rsidR="004D4B8C" w:rsidRDefault="004D4B8C" w:rsidP="004D4B8C">
    <w:pPr>
      <w:tabs>
        <w:tab w:val="center" w:pos="4252"/>
        <w:tab w:val="right" w:pos="8504"/>
      </w:tabs>
      <w:rPr>
        <w:rFonts w:ascii="Arial" w:hAnsi="Arial" w:cs="Arial"/>
        <w:noProof/>
        <w:sz w:val="16"/>
        <w:szCs w:val="16"/>
        <w:lang w:val="es-ES_tradnl" w:eastAsia="es-ES"/>
      </w:rPr>
    </w:pPr>
  </w:p>
  <w:p w14:paraId="51C1FC59" w14:textId="77777777" w:rsidR="004D4B8C" w:rsidRDefault="004D4B8C" w:rsidP="004D4B8C">
    <w:pPr>
      <w:tabs>
        <w:tab w:val="center" w:pos="4252"/>
        <w:tab w:val="right" w:pos="8504"/>
      </w:tabs>
      <w:rPr>
        <w:rFonts w:ascii="Arial" w:hAnsi="Arial" w:cs="Arial"/>
        <w:noProof/>
        <w:sz w:val="16"/>
        <w:szCs w:val="16"/>
        <w:lang w:val="es-ES_tradnl" w:eastAsia="es-ES"/>
      </w:rPr>
    </w:pPr>
  </w:p>
  <w:p w14:paraId="19FABC2C" w14:textId="77777777" w:rsidR="004D4B8C" w:rsidRPr="004D4B8C" w:rsidRDefault="004D4B8C" w:rsidP="004D4B8C">
    <w:pPr>
      <w:tabs>
        <w:tab w:val="center" w:pos="4252"/>
        <w:tab w:val="right" w:pos="8504"/>
      </w:tabs>
      <w:rPr>
        <w:rFonts w:ascii="Arial" w:hAnsi="Arial" w:cs="Arial"/>
        <w:sz w:val="16"/>
        <w:szCs w:val="16"/>
        <w:lang w:val="es-ES_tradnl"/>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B2B85" w14:textId="77777777" w:rsidR="0073132D" w:rsidRPr="005729C6" w:rsidRDefault="0073132D" w:rsidP="00572554">
    <w:pPr>
      <w:tabs>
        <w:tab w:val="center" w:pos="4252"/>
        <w:tab w:val="right" w:pos="8504"/>
      </w:tabs>
      <w:rPr>
        <w:rFonts w:ascii="Trebuchet MS" w:hAnsi="Trebuchet MS"/>
        <w:sz w:val="16"/>
        <w:szCs w:val="16"/>
        <w:lang w:val="en-GB"/>
      </w:rPr>
    </w:pPr>
    <w:r>
      <w:rPr>
        <w:rFonts w:ascii="Trebuchet MS" w:hAnsi="Trebuchet MS"/>
        <w:noProof/>
        <w:sz w:val="16"/>
        <w:szCs w:val="16"/>
        <w:lang w:val="es-ES_tradnl" w:eastAsia="es-ES_tradnl"/>
      </w:rPr>
      <w:drawing>
        <wp:anchor distT="0" distB="0" distL="114300" distR="114300" simplePos="0" relativeHeight="251657216" behindDoc="1" locked="0" layoutInCell="1" allowOverlap="1" wp14:anchorId="10B14D62" wp14:editId="7CF267B0">
          <wp:simplePos x="0" y="0"/>
          <wp:positionH relativeFrom="column">
            <wp:posOffset>0</wp:posOffset>
          </wp:positionH>
          <wp:positionV relativeFrom="paragraph">
            <wp:posOffset>107315</wp:posOffset>
          </wp:positionV>
          <wp:extent cx="5391150" cy="28575"/>
          <wp:effectExtent l="0" t="0" r="0" b="0"/>
          <wp:wrapTight wrapText="bothSides">
            <wp:wrapPolygon edited="0">
              <wp:start x="0" y="0"/>
              <wp:lineTo x="0" y="0"/>
              <wp:lineTo x="21473" y="0"/>
              <wp:lineTo x="21473" y="0"/>
              <wp:lineTo x="0" y="0"/>
            </wp:wrapPolygon>
          </wp:wrapTight>
          <wp:docPr id="39" name="Imagen 31" descr="Bar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rr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29C6">
      <w:rPr>
        <w:rFonts w:ascii="Trebuchet MS" w:hAnsi="Trebuchet MS"/>
        <w:noProof/>
        <w:sz w:val="16"/>
        <w:szCs w:val="16"/>
        <w:lang w:val="en-GB" w:eastAsia="es-ES"/>
      </w:rPr>
      <w:t>NOMBRE APELLIDOS</w:t>
    </w:r>
  </w:p>
  <w:p w14:paraId="30753626" w14:textId="77777777" w:rsidR="0073132D" w:rsidRDefault="0073132D">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32D0"/>
    <w:multiLevelType w:val="hybridMultilevel"/>
    <w:tmpl w:val="07F6CBBC"/>
    <w:styleLink w:val="List0"/>
    <w:lvl w:ilvl="0" w:tplc="89B678CA">
      <w:start w:val="1"/>
      <w:numFmt w:val="bullet"/>
      <w:lvlText w:val="-"/>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7AF41E">
      <w:start w:val="1"/>
      <w:numFmt w:val="bullet"/>
      <w:lvlText w:val="o"/>
      <w:lvlJc w:val="left"/>
      <w:pPr>
        <w:ind w:left="141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A1594">
      <w:start w:val="1"/>
      <w:numFmt w:val="bullet"/>
      <w:lvlText w:val="▪"/>
      <w:lvlJc w:val="left"/>
      <w:pPr>
        <w:ind w:left="213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DC7BF4">
      <w:start w:val="1"/>
      <w:numFmt w:val="bullet"/>
      <w:lvlText w:val="•"/>
      <w:lvlJc w:val="left"/>
      <w:pPr>
        <w:ind w:left="285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D8AF40">
      <w:start w:val="1"/>
      <w:numFmt w:val="bullet"/>
      <w:lvlText w:val="o"/>
      <w:lvlJc w:val="left"/>
      <w:pPr>
        <w:ind w:left="357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4DA2C">
      <w:start w:val="1"/>
      <w:numFmt w:val="bullet"/>
      <w:lvlText w:val="▪"/>
      <w:lvlJc w:val="left"/>
      <w:pPr>
        <w:ind w:left="429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AE90B8">
      <w:start w:val="1"/>
      <w:numFmt w:val="bullet"/>
      <w:lvlText w:val="•"/>
      <w:lvlJc w:val="left"/>
      <w:pPr>
        <w:ind w:left="501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68D420">
      <w:start w:val="1"/>
      <w:numFmt w:val="bullet"/>
      <w:lvlText w:val="o"/>
      <w:lvlJc w:val="left"/>
      <w:pPr>
        <w:ind w:left="573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840A90">
      <w:start w:val="1"/>
      <w:numFmt w:val="bullet"/>
      <w:lvlText w:val="▪"/>
      <w:lvlJc w:val="left"/>
      <w:pPr>
        <w:ind w:left="6450"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4B91BFB"/>
    <w:multiLevelType w:val="hybridMultilevel"/>
    <w:tmpl w:val="07F6CBBC"/>
    <w:numStyleLink w:val="List0"/>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9"/>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B1"/>
    <w:rsid w:val="0009034C"/>
    <w:rsid w:val="00091592"/>
    <w:rsid w:val="00096BE4"/>
    <w:rsid w:val="000C1994"/>
    <w:rsid w:val="001048DE"/>
    <w:rsid w:val="00121FDA"/>
    <w:rsid w:val="00123CA1"/>
    <w:rsid w:val="001427C6"/>
    <w:rsid w:val="00146AC6"/>
    <w:rsid w:val="0019217E"/>
    <w:rsid w:val="001F7266"/>
    <w:rsid w:val="00251EE6"/>
    <w:rsid w:val="00310DC1"/>
    <w:rsid w:val="003D2DCC"/>
    <w:rsid w:val="003F4C4D"/>
    <w:rsid w:val="00473515"/>
    <w:rsid w:val="004757D1"/>
    <w:rsid w:val="004D4B8C"/>
    <w:rsid w:val="00572554"/>
    <w:rsid w:val="005729C6"/>
    <w:rsid w:val="00627CB2"/>
    <w:rsid w:val="0065354F"/>
    <w:rsid w:val="006967D1"/>
    <w:rsid w:val="006D4E75"/>
    <w:rsid w:val="007006F1"/>
    <w:rsid w:val="0073132D"/>
    <w:rsid w:val="00787BED"/>
    <w:rsid w:val="007918BE"/>
    <w:rsid w:val="007F1CD5"/>
    <w:rsid w:val="007F633C"/>
    <w:rsid w:val="008542B6"/>
    <w:rsid w:val="00861F9E"/>
    <w:rsid w:val="00875C14"/>
    <w:rsid w:val="008A7A31"/>
    <w:rsid w:val="00926C46"/>
    <w:rsid w:val="00932347"/>
    <w:rsid w:val="00957D2C"/>
    <w:rsid w:val="009944B1"/>
    <w:rsid w:val="00A23D2B"/>
    <w:rsid w:val="00A859F3"/>
    <w:rsid w:val="00AD1E83"/>
    <w:rsid w:val="00AE0541"/>
    <w:rsid w:val="00BE33DA"/>
    <w:rsid w:val="00BF72DA"/>
    <w:rsid w:val="00C2160A"/>
    <w:rsid w:val="00C31429"/>
    <w:rsid w:val="00C760D9"/>
    <w:rsid w:val="00CF1340"/>
    <w:rsid w:val="00CF176E"/>
    <w:rsid w:val="00D0324C"/>
    <w:rsid w:val="00D439BB"/>
    <w:rsid w:val="00D534D7"/>
    <w:rsid w:val="00DB30B1"/>
    <w:rsid w:val="00E406CA"/>
    <w:rsid w:val="00E447DC"/>
    <w:rsid w:val="00EB2173"/>
    <w:rsid w:val="00EE12EA"/>
    <w:rsid w:val="00EF2092"/>
    <w:rsid w:val="00F73993"/>
    <w:rsid w:val="00FA7CA0"/>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85C2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texto"/>
    <w:qFormat/>
    <w:rsid w:val="009944B1"/>
    <w:rPr>
      <w:rFonts w:ascii="Times New Roman" w:eastAsia="Times New Roman" w:hAnsi="Times New Roman" w:cs="Times New Roman"/>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9944B1"/>
    <w:rPr>
      <w:b/>
      <w:bCs/>
      <w:i/>
      <w:iCs/>
      <w:color w:val="4F81BD" w:themeColor="accent1"/>
    </w:rPr>
  </w:style>
  <w:style w:type="character" w:styleId="Hipervnculo">
    <w:name w:val="Hyperlink"/>
    <w:basedOn w:val="Fuentedeprrafopredeter"/>
    <w:rsid w:val="009944B1"/>
    <w:rPr>
      <w:color w:val="0000FF"/>
      <w:u w:val="single"/>
    </w:rPr>
  </w:style>
  <w:style w:type="paragraph" w:styleId="Textodeglobo">
    <w:name w:val="Balloon Text"/>
    <w:basedOn w:val="Normal"/>
    <w:link w:val="TextodegloboCar"/>
    <w:uiPriority w:val="99"/>
    <w:semiHidden/>
    <w:unhideWhenUsed/>
    <w:rsid w:val="00AD1E8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1E83"/>
    <w:rPr>
      <w:rFonts w:ascii="Lucida Grande" w:eastAsia="Times New Roman" w:hAnsi="Lucida Grande" w:cs="Lucida Grande"/>
      <w:sz w:val="18"/>
      <w:szCs w:val="18"/>
      <w:lang w:val="ca-ES" w:eastAsia="ca-ES"/>
    </w:rPr>
  </w:style>
  <w:style w:type="paragraph" w:styleId="Encabezado">
    <w:name w:val="header"/>
    <w:basedOn w:val="Normal"/>
    <w:link w:val="EncabezadoCar"/>
    <w:unhideWhenUsed/>
    <w:rsid w:val="00123CA1"/>
    <w:pPr>
      <w:tabs>
        <w:tab w:val="center" w:pos="4252"/>
        <w:tab w:val="right" w:pos="8504"/>
      </w:tabs>
    </w:pPr>
  </w:style>
  <w:style w:type="paragraph" w:customStyle="1" w:styleId="TtuloPrincipal">
    <w:name w:val="Título Principal"/>
    <w:basedOn w:val="Normal"/>
    <w:qFormat/>
    <w:rsid w:val="00473515"/>
    <w:rPr>
      <w:rFonts w:ascii="Verdana" w:hAnsi="Verdana"/>
      <w:b/>
      <w:bCs/>
      <w:szCs w:val="18"/>
      <w:lang w:val="es-ES"/>
    </w:rPr>
  </w:style>
  <w:style w:type="paragraph" w:customStyle="1" w:styleId="NombreAutoria">
    <w:name w:val="Nombre Autoria"/>
    <w:basedOn w:val="Normal"/>
    <w:qFormat/>
    <w:rsid w:val="00473515"/>
    <w:pPr>
      <w:spacing w:before="120" w:line="360" w:lineRule="auto"/>
    </w:pPr>
    <w:rPr>
      <w:rFonts w:ascii="Verdana" w:hAnsi="Verdana"/>
      <w:bCs/>
      <w:sz w:val="18"/>
      <w:szCs w:val="18"/>
      <w:lang w:val="es-ES"/>
    </w:rPr>
  </w:style>
  <w:style w:type="paragraph" w:customStyle="1" w:styleId="Filiacin">
    <w:name w:val="Filiación"/>
    <w:basedOn w:val="Normal"/>
    <w:qFormat/>
    <w:rsid w:val="00473515"/>
    <w:pPr>
      <w:spacing w:line="360" w:lineRule="auto"/>
    </w:pPr>
    <w:rPr>
      <w:rFonts w:ascii="Verdana" w:hAnsi="Verdana"/>
      <w:bCs/>
      <w:smallCaps/>
      <w:sz w:val="18"/>
      <w:szCs w:val="18"/>
      <w:lang w:val="es-ES"/>
    </w:rPr>
  </w:style>
  <w:style w:type="character" w:customStyle="1" w:styleId="EncabezadoCar">
    <w:name w:val="Encabezado Car"/>
    <w:basedOn w:val="Fuentedeprrafopredeter"/>
    <w:link w:val="Encabezado"/>
    <w:rsid w:val="00123CA1"/>
    <w:rPr>
      <w:rFonts w:ascii="Times New Roman" w:eastAsia="Times New Roman" w:hAnsi="Times New Roman" w:cs="Times New Roman"/>
      <w:lang w:val="ca-ES" w:eastAsia="ca-ES"/>
    </w:rPr>
  </w:style>
  <w:style w:type="paragraph" w:styleId="Piedepgina">
    <w:name w:val="footer"/>
    <w:basedOn w:val="Normal"/>
    <w:link w:val="PiedepginaCar"/>
    <w:unhideWhenUsed/>
    <w:rsid w:val="00123CA1"/>
    <w:pPr>
      <w:tabs>
        <w:tab w:val="center" w:pos="4252"/>
        <w:tab w:val="right" w:pos="8504"/>
      </w:tabs>
    </w:pPr>
  </w:style>
  <w:style w:type="character" w:customStyle="1" w:styleId="PiedepginaCar">
    <w:name w:val="Pie de página Car"/>
    <w:basedOn w:val="Fuentedeprrafopredeter"/>
    <w:link w:val="Piedepgina"/>
    <w:rsid w:val="00123CA1"/>
    <w:rPr>
      <w:rFonts w:ascii="Times New Roman" w:eastAsia="Times New Roman" w:hAnsi="Times New Roman" w:cs="Times New Roman"/>
      <w:lang w:val="ca-ES" w:eastAsia="ca-ES"/>
    </w:rPr>
  </w:style>
  <w:style w:type="paragraph" w:styleId="Sinespaciado">
    <w:name w:val="No Spacing"/>
    <w:link w:val="SinespaciadoCar"/>
    <w:qFormat/>
    <w:rsid w:val="00123CA1"/>
    <w:rPr>
      <w:rFonts w:ascii="PMingLiU" w:hAnsi="PMingLiU"/>
      <w:sz w:val="22"/>
      <w:szCs w:val="22"/>
    </w:rPr>
  </w:style>
  <w:style w:type="character" w:customStyle="1" w:styleId="SinespaciadoCar">
    <w:name w:val="Sin espaciado Car"/>
    <w:basedOn w:val="Fuentedeprrafopredeter"/>
    <w:link w:val="Sinespaciado"/>
    <w:rsid w:val="00123CA1"/>
    <w:rPr>
      <w:rFonts w:ascii="PMingLiU" w:hAnsi="PMingLiU"/>
      <w:sz w:val="22"/>
      <w:szCs w:val="22"/>
    </w:rPr>
  </w:style>
  <w:style w:type="character" w:styleId="Nmerodepgina">
    <w:name w:val="page number"/>
    <w:basedOn w:val="Fuentedeprrafopredeter"/>
    <w:unhideWhenUsed/>
    <w:rsid w:val="00123CA1"/>
  </w:style>
  <w:style w:type="table" w:styleId="Tablaconcuadrcula">
    <w:name w:val="Table Grid"/>
    <w:basedOn w:val="Tablanormal"/>
    <w:rsid w:val="00123CA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iedePagina">
    <w:name w:val="QP_Pie_de_Pagina"/>
    <w:basedOn w:val="Normal"/>
    <w:rsid w:val="00123CA1"/>
    <w:pPr>
      <w:spacing w:before="60"/>
      <w:jc w:val="both"/>
      <w:outlineLvl w:val="1"/>
    </w:pPr>
    <w:rPr>
      <w:rFonts w:ascii="Trebuchet MS" w:hAnsi="Trebuchet MS"/>
      <w:i/>
      <w:sz w:val="18"/>
      <w:szCs w:val="22"/>
      <w:lang w:val="es-ES"/>
    </w:rPr>
  </w:style>
  <w:style w:type="paragraph" w:customStyle="1" w:styleId="QPResumen">
    <w:name w:val="QP_Resumen"/>
    <w:basedOn w:val="Normal"/>
    <w:next w:val="QPPalabrasClave"/>
    <w:autoRedefine/>
    <w:rsid w:val="007006F1"/>
    <w:pPr>
      <w:jc w:val="both"/>
    </w:pPr>
    <w:rPr>
      <w:rFonts w:ascii="Verdana" w:hAnsi="Verdana"/>
      <w:bCs/>
      <w:i/>
      <w:sz w:val="16"/>
      <w:szCs w:val="16"/>
      <w:lang w:val="en-GB"/>
    </w:rPr>
  </w:style>
  <w:style w:type="paragraph" w:customStyle="1" w:styleId="FoliosPginas">
    <w:name w:val="Folios Páginas"/>
    <w:basedOn w:val="QPPiedePagina"/>
    <w:qFormat/>
    <w:rsid w:val="007006F1"/>
    <w:pPr>
      <w:jc w:val="right"/>
    </w:pPr>
    <w:rPr>
      <w:color w:val="FF6600"/>
    </w:rPr>
  </w:style>
  <w:style w:type="paragraph" w:customStyle="1" w:styleId="QPPalabrasClave">
    <w:name w:val="QP_PalabrasClave"/>
    <w:basedOn w:val="QPResumen"/>
    <w:rsid w:val="007006F1"/>
    <w:pPr>
      <w:spacing w:before="240" w:after="240"/>
      <w:jc w:val="center"/>
    </w:pPr>
  </w:style>
  <w:style w:type="paragraph" w:styleId="Textonotapie">
    <w:name w:val="footnote text"/>
    <w:basedOn w:val="Normal"/>
    <w:link w:val="TextonotapieCar"/>
    <w:semiHidden/>
    <w:rsid w:val="00310DC1"/>
    <w:rPr>
      <w:rFonts w:ascii="Verdana" w:hAnsi="Verdana"/>
      <w:sz w:val="16"/>
      <w:szCs w:val="20"/>
      <w:lang w:eastAsia="es-ES"/>
    </w:rPr>
  </w:style>
  <w:style w:type="paragraph" w:customStyle="1" w:styleId="TextoResumen">
    <w:name w:val="Texto Resumen"/>
    <w:basedOn w:val="QPResumen"/>
    <w:qFormat/>
    <w:rsid w:val="007006F1"/>
  </w:style>
  <w:style w:type="paragraph" w:customStyle="1" w:styleId="ttuloResumen">
    <w:name w:val="título Resumen"/>
    <w:basedOn w:val="TextoResumen"/>
    <w:next w:val="TextoResumen"/>
    <w:qFormat/>
    <w:rsid w:val="007006F1"/>
    <w:rPr>
      <w:b/>
    </w:rPr>
  </w:style>
  <w:style w:type="paragraph" w:customStyle="1" w:styleId="PalabrasClave">
    <w:name w:val="Palabras Clave"/>
    <w:basedOn w:val="QPPalabrasClave"/>
    <w:qFormat/>
    <w:rsid w:val="007006F1"/>
    <w:pPr>
      <w:ind w:firstLine="708"/>
      <w:jc w:val="left"/>
    </w:pPr>
    <w:rPr>
      <w:b/>
      <w:lang w:val="es-ES"/>
    </w:rPr>
  </w:style>
  <w:style w:type="character" w:customStyle="1" w:styleId="TextonotapieCar">
    <w:name w:val="Texto nota pie Car"/>
    <w:basedOn w:val="Fuentedeprrafopredeter"/>
    <w:link w:val="Textonotapie"/>
    <w:semiHidden/>
    <w:rsid w:val="00310DC1"/>
    <w:rPr>
      <w:rFonts w:ascii="Verdana" w:eastAsia="Times New Roman" w:hAnsi="Verdana" w:cs="Times New Roman"/>
      <w:sz w:val="16"/>
      <w:szCs w:val="20"/>
      <w:lang w:val="ca-ES"/>
    </w:rPr>
  </w:style>
  <w:style w:type="character" w:styleId="Refdenotaalpie">
    <w:name w:val="footnote reference"/>
    <w:basedOn w:val="Fuentedeprrafopredeter"/>
    <w:semiHidden/>
    <w:rsid w:val="00310DC1"/>
    <w:rPr>
      <w:rFonts w:ascii="Verdana" w:hAnsi="Verdana"/>
      <w:vertAlign w:val="superscript"/>
    </w:rPr>
  </w:style>
  <w:style w:type="paragraph" w:customStyle="1" w:styleId="QPCuerpoTexto">
    <w:name w:val="QP_CuerpoTexto"/>
    <w:basedOn w:val="Normal"/>
    <w:autoRedefine/>
    <w:rsid w:val="00310DC1"/>
    <w:pPr>
      <w:spacing w:before="240" w:after="240" w:line="360" w:lineRule="auto"/>
      <w:jc w:val="both"/>
      <w:outlineLvl w:val="1"/>
    </w:pPr>
    <w:rPr>
      <w:rFonts w:ascii="Verdana" w:hAnsi="Verdana"/>
      <w:sz w:val="18"/>
      <w:szCs w:val="22"/>
      <w:lang w:val="es-ES"/>
    </w:rPr>
  </w:style>
  <w:style w:type="paragraph" w:customStyle="1" w:styleId="QPTitulo2">
    <w:name w:val="QP_Titulo2"/>
    <w:basedOn w:val="Normal"/>
    <w:autoRedefine/>
    <w:rsid w:val="00310DC1"/>
    <w:pPr>
      <w:spacing w:before="480" w:after="160" w:line="360" w:lineRule="auto"/>
    </w:pPr>
    <w:rPr>
      <w:rFonts w:ascii="Verdana" w:hAnsi="Verdana"/>
      <w:b/>
      <w:sz w:val="18"/>
      <w:szCs w:val="28"/>
      <w:lang w:val="en-GB"/>
    </w:rPr>
  </w:style>
  <w:style w:type="paragraph" w:customStyle="1" w:styleId="QPTitulo3">
    <w:name w:val="QP_Titulo3"/>
    <w:basedOn w:val="QPTitulo2"/>
    <w:autoRedefine/>
    <w:rsid w:val="00310DC1"/>
    <w:pPr>
      <w:spacing w:after="280"/>
    </w:pPr>
    <w:rPr>
      <w:b w:val="0"/>
      <w:i/>
    </w:rPr>
  </w:style>
  <w:style w:type="paragraph" w:customStyle="1" w:styleId="QPTitulo4">
    <w:name w:val="QP_Titulo4"/>
    <w:basedOn w:val="QPTitulo3"/>
    <w:next w:val="QPCuerpoTexto"/>
    <w:autoRedefine/>
    <w:rsid w:val="00310DC1"/>
    <w:pPr>
      <w:spacing w:before="400" w:after="400"/>
    </w:pPr>
    <w:rPr>
      <w:i w:val="0"/>
    </w:rPr>
  </w:style>
  <w:style w:type="paragraph" w:customStyle="1" w:styleId="QPCitaFragmento">
    <w:name w:val="QP_Cita_Fragmento"/>
    <w:basedOn w:val="Textodebloque"/>
    <w:autoRedefine/>
    <w:rsid w:val="00310DC1"/>
    <w:pPr>
      <w:widowControl w:val="0"/>
      <w:pBdr>
        <w:top w:val="none" w:sz="0" w:space="0" w:color="auto"/>
        <w:left w:val="none" w:sz="0" w:space="0" w:color="auto"/>
        <w:bottom w:val="none" w:sz="0" w:space="0" w:color="auto"/>
        <w:right w:val="none" w:sz="0" w:space="0" w:color="auto"/>
      </w:pBdr>
      <w:spacing w:before="320" w:after="480"/>
      <w:ind w:left="709" w:right="6"/>
      <w:contextualSpacing/>
      <w:jc w:val="both"/>
    </w:pPr>
    <w:rPr>
      <w:rFonts w:ascii="Verdana" w:eastAsia="Times New Roman" w:hAnsi="Verdana" w:cs="Times New Roman"/>
      <w:i w:val="0"/>
      <w:iCs w:val="0"/>
      <w:color w:val="auto"/>
      <w:sz w:val="16"/>
      <w:szCs w:val="22"/>
      <w:lang w:val="es-ES" w:eastAsia="es-ES"/>
    </w:rPr>
  </w:style>
  <w:style w:type="paragraph" w:styleId="Textodebloque">
    <w:name w:val="Block Text"/>
    <w:basedOn w:val="Normal"/>
    <w:uiPriority w:val="99"/>
    <w:semiHidden/>
    <w:unhideWhenUsed/>
    <w:rsid w:val="00310DC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QPTtuloBibliografa">
    <w:name w:val="QP_Título_Bibliografía"/>
    <w:basedOn w:val="QPTitulo2"/>
    <w:link w:val="QPTtuloBibliografaCar"/>
    <w:autoRedefine/>
    <w:rsid w:val="00CF1340"/>
    <w:pPr>
      <w:keepNext/>
      <w:spacing w:before="120"/>
    </w:pPr>
    <w:rPr>
      <w:smallCaps/>
    </w:rPr>
  </w:style>
  <w:style w:type="paragraph" w:customStyle="1" w:styleId="Ttulo2entexto">
    <w:name w:val="Título 2 en texto"/>
    <w:basedOn w:val="QPTitulo2"/>
    <w:qFormat/>
    <w:rsid w:val="00310DC1"/>
  </w:style>
  <w:style w:type="paragraph" w:customStyle="1" w:styleId="Textonormal">
    <w:name w:val="Texto normal"/>
    <w:basedOn w:val="QPCuerpoTexto"/>
    <w:qFormat/>
    <w:rsid w:val="00310DC1"/>
    <w:rPr>
      <w:lang w:eastAsia="es-ES"/>
    </w:rPr>
  </w:style>
  <w:style w:type="paragraph" w:customStyle="1" w:styleId="Ttulo3entexto">
    <w:name w:val="Título 3 en texto"/>
    <w:basedOn w:val="QPTitulo3"/>
    <w:qFormat/>
    <w:rsid w:val="00310DC1"/>
  </w:style>
  <w:style w:type="paragraph" w:customStyle="1" w:styleId="Ttulo4entexto">
    <w:name w:val="Título 4 en texto"/>
    <w:basedOn w:val="Textonormal"/>
    <w:qFormat/>
    <w:rsid w:val="00310DC1"/>
  </w:style>
  <w:style w:type="paragraph" w:customStyle="1" w:styleId="CitaFragmentoentexto">
    <w:name w:val="Cita Fragmento en texto"/>
    <w:basedOn w:val="QPCitaFragmento"/>
    <w:qFormat/>
    <w:rsid w:val="00310DC1"/>
  </w:style>
  <w:style w:type="character" w:customStyle="1" w:styleId="QPTtuloBibliografaCar">
    <w:name w:val="QP_Título_Bibliografía Car"/>
    <w:basedOn w:val="Fuentedeprrafopredeter"/>
    <w:link w:val="QPTtuloBibliografa"/>
    <w:rsid w:val="00CF1340"/>
    <w:rPr>
      <w:rFonts w:ascii="Verdana" w:eastAsia="Times New Roman" w:hAnsi="Verdana" w:cs="Times New Roman"/>
      <w:b/>
      <w:smallCaps/>
      <w:sz w:val="18"/>
      <w:szCs w:val="28"/>
      <w:lang w:val="en-GB" w:eastAsia="ca-ES"/>
    </w:rPr>
  </w:style>
  <w:style w:type="paragraph" w:customStyle="1" w:styleId="QPCuerpoBibliografia">
    <w:name w:val="QP_Cuerpo_Bibliografia"/>
    <w:basedOn w:val="Normal"/>
    <w:autoRedefine/>
    <w:rsid w:val="00CF1340"/>
    <w:pPr>
      <w:keepLines/>
      <w:spacing w:line="360" w:lineRule="auto"/>
      <w:ind w:left="709" w:hanging="709"/>
      <w:jc w:val="both"/>
    </w:pPr>
    <w:rPr>
      <w:rFonts w:ascii="Verdana" w:hAnsi="Verdana"/>
      <w:color w:val="000000"/>
      <w:sz w:val="20"/>
      <w:szCs w:val="20"/>
      <w:lang w:val="en-GB"/>
    </w:rPr>
  </w:style>
  <w:style w:type="character" w:styleId="Hipervnculovisitado">
    <w:name w:val="FollowedHyperlink"/>
    <w:basedOn w:val="Fuentedeprrafopredeter"/>
    <w:uiPriority w:val="99"/>
    <w:semiHidden/>
    <w:unhideWhenUsed/>
    <w:rsid w:val="00CF1340"/>
    <w:rPr>
      <w:color w:val="800080" w:themeColor="followedHyperlink"/>
      <w:u w:val="single"/>
    </w:rPr>
  </w:style>
  <w:style w:type="paragraph" w:customStyle="1" w:styleId="textoBibliografafinal">
    <w:name w:val="texto Bibliografía final"/>
    <w:basedOn w:val="QPCuerpoBibliografia"/>
    <w:qFormat/>
    <w:rsid w:val="00CF1340"/>
    <w:rPr>
      <w:lang w:val="es-ES"/>
    </w:rPr>
  </w:style>
  <w:style w:type="paragraph" w:customStyle="1" w:styleId="TtuloBibliograafinal">
    <w:name w:val="Título Bibliograía final"/>
    <w:basedOn w:val="QPTtuloBibliografa"/>
    <w:link w:val="TtuloBibliograafinalCar"/>
    <w:qFormat/>
    <w:rsid w:val="00CF1340"/>
  </w:style>
  <w:style w:type="character" w:customStyle="1" w:styleId="TtuloBibliograafinalCar">
    <w:name w:val="Título Bibliograía final Car"/>
    <w:basedOn w:val="QPTtuloBibliografaCar"/>
    <w:link w:val="TtuloBibliograafinal"/>
    <w:rsid w:val="00CF1340"/>
    <w:rPr>
      <w:rFonts w:ascii="Verdana" w:eastAsia="Times New Roman" w:hAnsi="Verdana" w:cs="Times New Roman"/>
      <w:b/>
      <w:smallCaps/>
      <w:sz w:val="18"/>
      <w:szCs w:val="28"/>
      <w:lang w:val="en-GB" w:eastAsia="ca-ES"/>
    </w:rPr>
  </w:style>
  <w:style w:type="paragraph" w:customStyle="1" w:styleId="Ttuloencabeza">
    <w:name w:val="Título en cabeza"/>
    <w:basedOn w:val="Normal"/>
    <w:qFormat/>
    <w:rsid w:val="00CF1340"/>
    <w:pPr>
      <w:tabs>
        <w:tab w:val="center" w:pos="4252"/>
        <w:tab w:val="right" w:pos="8504"/>
      </w:tabs>
    </w:pPr>
    <w:rPr>
      <w:rFonts w:ascii="Trebuchet MS" w:hAnsi="Trebuchet MS"/>
      <w:sz w:val="16"/>
      <w:szCs w:val="16"/>
      <w:lang w:val="en-GB"/>
    </w:rPr>
  </w:style>
  <w:style w:type="paragraph" w:customStyle="1" w:styleId="Autoresencabeza">
    <w:name w:val="Autores en cabeza"/>
    <w:basedOn w:val="Normal"/>
    <w:qFormat/>
    <w:rsid w:val="00CF1340"/>
    <w:pPr>
      <w:tabs>
        <w:tab w:val="center" w:pos="4252"/>
        <w:tab w:val="right" w:pos="8504"/>
      </w:tabs>
    </w:pPr>
    <w:rPr>
      <w:rFonts w:ascii="Trebuchet MS" w:hAnsi="Trebuchet MS"/>
      <w:noProof/>
      <w:sz w:val="16"/>
      <w:szCs w:val="16"/>
      <w:lang w:val="es-ES" w:eastAsia="es-ES"/>
    </w:rPr>
  </w:style>
  <w:style w:type="paragraph" w:customStyle="1" w:styleId="QPCabeceraResea">
    <w:name w:val="QP_Cabecera_Reseña"/>
    <w:basedOn w:val="Normal"/>
    <w:autoRedefine/>
    <w:rsid w:val="00E447DC"/>
    <w:rPr>
      <w:rFonts w:ascii="Verdana" w:hAnsi="Verdana"/>
      <w:b/>
      <w:color w:val="FFFFFF"/>
      <w:lang w:val="es-ES" w:eastAsia="es-ES"/>
    </w:rPr>
  </w:style>
  <w:style w:type="paragraph" w:customStyle="1" w:styleId="QPTituloResea">
    <w:name w:val="QP_Titulo_Reseña"/>
    <w:basedOn w:val="QPCuerpoTexto"/>
    <w:autoRedefine/>
    <w:rsid w:val="00E447DC"/>
    <w:pPr>
      <w:spacing w:before="20" w:line="240" w:lineRule="auto"/>
      <w:jc w:val="left"/>
    </w:pPr>
    <w:rPr>
      <w:b/>
      <w:smallCaps/>
      <w:color w:val="FFFFFF"/>
      <w:sz w:val="24"/>
    </w:rPr>
  </w:style>
  <w:style w:type="paragraph" w:customStyle="1" w:styleId="Cuerpo">
    <w:name w:val="Cuerpo"/>
    <w:rsid w:val="00627CB2"/>
    <w:pPr>
      <w:pBdr>
        <w:top w:val="nil"/>
        <w:left w:val="nil"/>
        <w:bottom w:val="nil"/>
        <w:right w:val="nil"/>
        <w:between w:val="nil"/>
        <w:bar w:val="nil"/>
      </w:pBdr>
    </w:pPr>
    <w:rPr>
      <w:rFonts w:ascii="Cambria" w:eastAsia="Arial Unicode MS" w:hAnsi="Cambria" w:cs="Arial Unicode MS"/>
      <w:color w:val="000000"/>
      <w:u w:color="000000"/>
      <w:bdr w:val="nil"/>
      <w:lang w:val="es-CO" w:eastAsia="es-CO"/>
    </w:rPr>
  </w:style>
  <w:style w:type="character" w:customStyle="1" w:styleId="Ninguno">
    <w:name w:val="Ninguno"/>
    <w:rsid w:val="00627CB2"/>
  </w:style>
  <w:style w:type="paragraph" w:customStyle="1" w:styleId="Body">
    <w:name w:val="Body"/>
    <w:rsid w:val="00627CB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CO"/>
    </w:rPr>
  </w:style>
  <w:style w:type="numbering" w:customStyle="1" w:styleId="List0">
    <w:name w:val="List 0"/>
    <w:rsid w:val="00627CB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4769">
      <w:bodyDiv w:val="1"/>
      <w:marLeft w:val="0"/>
      <w:marRight w:val="0"/>
      <w:marTop w:val="0"/>
      <w:marBottom w:val="0"/>
      <w:divBdr>
        <w:top w:val="none" w:sz="0" w:space="0" w:color="auto"/>
        <w:left w:val="none" w:sz="0" w:space="0" w:color="auto"/>
        <w:bottom w:val="none" w:sz="0" w:space="0" w:color="auto"/>
        <w:right w:val="none" w:sz="0" w:space="0" w:color="auto"/>
      </w:divBdr>
      <w:divsChild>
        <w:div w:id="860245992">
          <w:marLeft w:val="0"/>
          <w:marRight w:val="0"/>
          <w:marTop w:val="0"/>
          <w:marBottom w:val="0"/>
          <w:divBdr>
            <w:top w:val="none" w:sz="0" w:space="0" w:color="auto"/>
            <w:left w:val="none" w:sz="0" w:space="0" w:color="auto"/>
            <w:bottom w:val="none" w:sz="0" w:space="0" w:color="auto"/>
            <w:right w:val="none" w:sz="0" w:space="0" w:color="auto"/>
          </w:divBdr>
          <w:divsChild>
            <w:div w:id="539055194">
              <w:marLeft w:val="0"/>
              <w:marRight w:val="0"/>
              <w:marTop w:val="0"/>
              <w:marBottom w:val="0"/>
              <w:divBdr>
                <w:top w:val="none" w:sz="0" w:space="0" w:color="auto"/>
                <w:left w:val="none" w:sz="0" w:space="0" w:color="auto"/>
                <w:bottom w:val="none" w:sz="0" w:space="0" w:color="auto"/>
                <w:right w:val="none" w:sz="0" w:space="0" w:color="auto"/>
              </w:divBdr>
              <w:divsChild>
                <w:div w:id="21351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4E9C-02AC-6E4D-B995-C0A46943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1986</Words>
  <Characters>10923</Characters>
  <Application>Microsoft Macintosh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dtp</Company>
  <LinksUpToDate>false</LinksUpToDate>
  <CharactersWithSpaces>12884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Tena</dc:creator>
  <cp:keywords/>
  <dc:description/>
  <cp:lastModifiedBy>Usuario de Microsoft Office</cp:lastModifiedBy>
  <cp:revision>16</cp:revision>
  <cp:lastPrinted>2017-08-03T15:10:00Z</cp:lastPrinted>
  <dcterms:created xsi:type="dcterms:W3CDTF">2017-08-03T15:12:00Z</dcterms:created>
  <dcterms:modified xsi:type="dcterms:W3CDTF">2018-02-02T19:44:00Z</dcterms:modified>
</cp:coreProperties>
</file>